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69D9" w:rsidRPr="00FA2EE2" w:rsidRDefault="00E969D9" w:rsidP="00FA2EE2">
      <w:pPr>
        <w:mirrorIndents/>
        <w:rPr>
          <w:rFonts w:ascii="Arial" w:eastAsia="Arial" w:hAnsi="Arial"/>
          <w:b/>
          <w:sz w:val="22"/>
          <w:szCs w:val="22"/>
          <w:u w:val="single"/>
        </w:rPr>
      </w:pPr>
    </w:p>
    <w:p w:rsidR="00E969D9" w:rsidRPr="00FA2EE2" w:rsidRDefault="00E969D9" w:rsidP="00FA2EE2">
      <w:pPr>
        <w:mirrorIndents/>
        <w:rPr>
          <w:rFonts w:ascii="Arial" w:eastAsia="Arial" w:hAnsi="Arial"/>
          <w:b/>
          <w:sz w:val="22"/>
          <w:szCs w:val="22"/>
          <w:u w:val="single"/>
        </w:rPr>
      </w:pPr>
    </w:p>
    <w:p w:rsidR="0024199F" w:rsidRPr="00FA2EE2" w:rsidRDefault="0024199F" w:rsidP="00FA2EE2">
      <w:pPr>
        <w:mirrorIndents/>
        <w:rPr>
          <w:rFonts w:ascii="Arial" w:eastAsia="Arial" w:hAnsi="Arial"/>
          <w:b/>
          <w:sz w:val="22"/>
          <w:szCs w:val="22"/>
          <w:u w:val="single"/>
        </w:rPr>
      </w:pPr>
      <w:r w:rsidRPr="00FA2EE2">
        <w:rPr>
          <w:rFonts w:ascii="Arial" w:eastAsia="Arial" w:hAnsi="Arial"/>
          <w:b/>
          <w:sz w:val="22"/>
          <w:szCs w:val="22"/>
          <w:u w:val="single"/>
        </w:rPr>
        <w:t xml:space="preserve">Griglia di Misurazione delle prove scritte non strutturate e delle prove orali </w:t>
      </w:r>
    </w:p>
    <w:p w:rsidR="0024199F" w:rsidRPr="00FA2EE2" w:rsidRDefault="0024199F" w:rsidP="00FA2EE2">
      <w:pPr>
        <w:mirrorIndents/>
        <w:rPr>
          <w:rFonts w:ascii="Arial" w:eastAsia="Times New Roman" w:hAnsi="Arial"/>
          <w:sz w:val="22"/>
          <w:szCs w:val="22"/>
        </w:rPr>
      </w:pPr>
    </w:p>
    <w:p w:rsidR="0024199F" w:rsidRPr="00FA2EE2" w:rsidRDefault="0024199F" w:rsidP="00FA2EE2">
      <w:pPr>
        <w:mirrorIndents/>
        <w:rPr>
          <w:rFonts w:ascii="Arial" w:eastAsia="Times New Roman" w:hAnsi="Arial"/>
          <w:sz w:val="22"/>
          <w:szCs w:val="22"/>
        </w:rPr>
      </w:pPr>
    </w:p>
    <w:p w:rsidR="0024199F" w:rsidRPr="00FA2EE2" w:rsidRDefault="0024199F" w:rsidP="00FA2EE2">
      <w:pPr>
        <w:mirrorIndents/>
        <w:rPr>
          <w:rFonts w:ascii="Arial" w:eastAsia="Times New Roman" w:hAnsi="Arial"/>
          <w:sz w:val="22"/>
          <w:szCs w:val="22"/>
        </w:rPr>
      </w:pPr>
    </w:p>
    <w:tbl>
      <w:tblPr>
        <w:tblW w:w="972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920"/>
        <w:gridCol w:w="1420"/>
        <w:gridCol w:w="2440"/>
        <w:gridCol w:w="1940"/>
      </w:tblGrid>
      <w:tr w:rsidR="00FA2EE2" w:rsidRPr="00FA2EE2" w:rsidTr="007D789C">
        <w:trPr>
          <w:trHeight w:val="304"/>
        </w:trPr>
        <w:tc>
          <w:tcPr>
            <w:tcW w:w="3920" w:type="dxa"/>
            <w:shd w:val="clear" w:color="auto" w:fill="auto"/>
            <w:vAlign w:val="center"/>
          </w:tcPr>
          <w:p w:rsidR="00FA2EE2" w:rsidRPr="00FA2EE2" w:rsidRDefault="00FA2EE2" w:rsidP="00FA2EE2">
            <w:pPr>
              <w:mirrorIndents/>
              <w:jc w:val="center"/>
              <w:rPr>
                <w:rFonts w:ascii="Arial" w:eastAsia="Times New Roman" w:hAnsi="Arial"/>
                <w:sz w:val="22"/>
                <w:szCs w:val="22"/>
              </w:rPr>
            </w:pPr>
            <w:r w:rsidRPr="00FA2EE2">
              <w:rPr>
                <w:rFonts w:ascii="Arial" w:eastAsia="Arial" w:hAnsi="Arial"/>
                <w:b/>
                <w:sz w:val="22"/>
                <w:szCs w:val="22"/>
              </w:rPr>
              <w:t>Indicatori</w:t>
            </w:r>
          </w:p>
        </w:tc>
        <w:tc>
          <w:tcPr>
            <w:tcW w:w="1420" w:type="dxa"/>
            <w:shd w:val="clear" w:color="auto" w:fill="auto"/>
            <w:vAlign w:val="center"/>
          </w:tcPr>
          <w:p w:rsidR="00FA2EE2" w:rsidRPr="00FA2EE2" w:rsidRDefault="00FA2EE2" w:rsidP="00FA2EE2">
            <w:pPr>
              <w:mirrorIndents/>
              <w:jc w:val="center"/>
              <w:rPr>
                <w:rFonts w:ascii="Arial" w:eastAsia="Arial" w:hAnsi="Arial"/>
                <w:b/>
                <w:sz w:val="22"/>
                <w:szCs w:val="22"/>
              </w:rPr>
            </w:pPr>
            <w:r w:rsidRPr="00FA2EE2">
              <w:rPr>
                <w:rFonts w:ascii="Arial" w:eastAsia="Arial" w:hAnsi="Arial"/>
                <w:b/>
                <w:sz w:val="22"/>
                <w:szCs w:val="22"/>
              </w:rPr>
              <w:t>Punteggio</w:t>
            </w:r>
            <w:r w:rsidRPr="00FA2EE2">
              <w:rPr>
                <w:rFonts w:ascii="Arial" w:eastAsia="Arial" w:hAnsi="Arial"/>
                <w:b/>
                <w:sz w:val="22"/>
                <w:szCs w:val="22"/>
              </w:rPr>
              <w:t xml:space="preserve"> </w:t>
            </w:r>
            <w:r w:rsidRPr="00FA2EE2">
              <w:rPr>
                <w:rFonts w:ascii="Arial" w:eastAsia="Arial" w:hAnsi="Arial"/>
                <w:b/>
                <w:sz w:val="22"/>
                <w:szCs w:val="22"/>
              </w:rPr>
              <w:t>massimo</w:t>
            </w:r>
            <w:r w:rsidRPr="00FA2EE2">
              <w:rPr>
                <w:rFonts w:ascii="Arial" w:eastAsia="Arial" w:hAnsi="Arial"/>
                <w:b/>
                <w:sz w:val="22"/>
                <w:szCs w:val="22"/>
              </w:rPr>
              <w:t xml:space="preserve"> </w:t>
            </w:r>
            <w:r w:rsidRPr="00FA2EE2">
              <w:rPr>
                <w:rFonts w:ascii="Arial" w:eastAsia="Arial" w:hAnsi="Arial"/>
                <w:b/>
                <w:sz w:val="22"/>
                <w:szCs w:val="22"/>
              </w:rPr>
              <w:t>attribuibile</w:t>
            </w:r>
          </w:p>
        </w:tc>
        <w:tc>
          <w:tcPr>
            <w:tcW w:w="2440" w:type="dxa"/>
            <w:shd w:val="clear" w:color="auto" w:fill="auto"/>
            <w:vAlign w:val="center"/>
          </w:tcPr>
          <w:p w:rsidR="00FA2EE2" w:rsidRPr="00FA2EE2" w:rsidRDefault="00FA2EE2" w:rsidP="00FA2EE2">
            <w:pPr>
              <w:mirrorIndents/>
              <w:jc w:val="center"/>
              <w:rPr>
                <w:rFonts w:ascii="Arial" w:eastAsia="Arial" w:hAnsi="Arial"/>
                <w:b/>
                <w:sz w:val="22"/>
                <w:szCs w:val="22"/>
              </w:rPr>
            </w:pPr>
            <w:r w:rsidRPr="00FA2EE2">
              <w:rPr>
                <w:rFonts w:ascii="Arial" w:eastAsia="Arial" w:hAnsi="Arial"/>
                <w:b/>
                <w:sz w:val="22"/>
                <w:szCs w:val="22"/>
              </w:rPr>
              <w:t>Livello di</w:t>
            </w:r>
            <w:r w:rsidRPr="00FA2EE2">
              <w:rPr>
                <w:rFonts w:ascii="Arial" w:eastAsia="Arial" w:hAnsi="Arial"/>
                <w:b/>
                <w:sz w:val="22"/>
                <w:szCs w:val="22"/>
              </w:rPr>
              <w:t xml:space="preserve"> </w:t>
            </w:r>
            <w:r w:rsidRPr="00FA2EE2">
              <w:rPr>
                <w:rFonts w:ascii="Arial" w:eastAsia="Arial" w:hAnsi="Arial"/>
                <w:b/>
                <w:sz w:val="22"/>
                <w:szCs w:val="22"/>
              </w:rPr>
              <w:t>valore/valutazione</w:t>
            </w:r>
          </w:p>
        </w:tc>
        <w:tc>
          <w:tcPr>
            <w:tcW w:w="1940" w:type="dxa"/>
            <w:shd w:val="clear" w:color="auto" w:fill="auto"/>
            <w:vAlign w:val="center"/>
          </w:tcPr>
          <w:p w:rsidR="00FA2EE2" w:rsidRPr="00FA2EE2" w:rsidRDefault="00FA2EE2" w:rsidP="00FA2EE2">
            <w:pPr>
              <w:mirrorIndents/>
              <w:jc w:val="center"/>
              <w:rPr>
                <w:rFonts w:ascii="Arial" w:eastAsia="Arial" w:hAnsi="Arial"/>
                <w:b/>
                <w:sz w:val="22"/>
                <w:szCs w:val="22"/>
              </w:rPr>
            </w:pPr>
            <w:r w:rsidRPr="00FA2EE2">
              <w:rPr>
                <w:rFonts w:ascii="Arial" w:eastAsia="Arial" w:hAnsi="Arial"/>
                <w:b/>
                <w:sz w:val="22"/>
                <w:szCs w:val="22"/>
              </w:rPr>
              <w:t>Punteggio</w:t>
            </w:r>
            <w:r w:rsidRPr="00FA2EE2">
              <w:rPr>
                <w:rFonts w:ascii="Arial" w:eastAsia="Arial" w:hAnsi="Arial"/>
                <w:b/>
                <w:sz w:val="22"/>
                <w:szCs w:val="22"/>
              </w:rPr>
              <w:t xml:space="preserve"> </w:t>
            </w:r>
            <w:r w:rsidRPr="00FA2EE2">
              <w:rPr>
                <w:rFonts w:ascii="Arial" w:eastAsia="Arial" w:hAnsi="Arial"/>
                <w:b/>
                <w:sz w:val="22"/>
                <w:szCs w:val="22"/>
              </w:rPr>
              <w:t>corrispondente ai</w:t>
            </w:r>
            <w:r w:rsidRPr="00FA2EE2">
              <w:rPr>
                <w:rFonts w:ascii="Arial" w:eastAsia="Arial" w:hAnsi="Arial"/>
                <w:b/>
                <w:sz w:val="22"/>
                <w:szCs w:val="22"/>
              </w:rPr>
              <w:t xml:space="preserve"> </w:t>
            </w:r>
            <w:r w:rsidRPr="00FA2EE2">
              <w:rPr>
                <w:rFonts w:ascii="Arial" w:eastAsia="Arial" w:hAnsi="Arial"/>
                <w:b/>
                <w:sz w:val="22"/>
                <w:szCs w:val="22"/>
              </w:rPr>
              <w:t>diversi livelli</w:t>
            </w:r>
          </w:p>
        </w:tc>
      </w:tr>
      <w:tr w:rsidR="00FA2EE2" w:rsidRPr="00FA2EE2" w:rsidTr="007D789C">
        <w:trPr>
          <w:trHeight w:val="304"/>
        </w:trPr>
        <w:tc>
          <w:tcPr>
            <w:tcW w:w="3920" w:type="dxa"/>
            <w:shd w:val="clear" w:color="auto" w:fill="auto"/>
            <w:vAlign w:val="center"/>
          </w:tcPr>
          <w:p w:rsidR="00FA2EE2" w:rsidRPr="00FA2EE2" w:rsidRDefault="00FA2EE2" w:rsidP="00FA2EE2">
            <w:pPr>
              <w:mirrorIndents/>
              <w:rPr>
                <w:rFonts w:ascii="Arial" w:eastAsia="Arial" w:hAnsi="Arial"/>
                <w:sz w:val="22"/>
                <w:szCs w:val="22"/>
              </w:rPr>
            </w:pPr>
            <w:r w:rsidRPr="00FA2EE2">
              <w:rPr>
                <w:rFonts w:ascii="Arial" w:eastAsia="Arial" w:hAnsi="Arial"/>
                <w:sz w:val="22"/>
                <w:szCs w:val="22"/>
              </w:rPr>
              <w:t>Conoscenza dei contenuti richiesti e rispetto delle consegne</w:t>
            </w:r>
          </w:p>
        </w:tc>
        <w:tc>
          <w:tcPr>
            <w:tcW w:w="1420" w:type="dxa"/>
            <w:shd w:val="clear" w:color="auto" w:fill="auto"/>
            <w:vAlign w:val="center"/>
          </w:tcPr>
          <w:p w:rsidR="00FA2EE2" w:rsidRPr="00FA2EE2" w:rsidRDefault="00FA2EE2" w:rsidP="00FA2EE2">
            <w:pPr>
              <w:mirrorIndents/>
              <w:jc w:val="center"/>
              <w:rPr>
                <w:rFonts w:ascii="Arial" w:eastAsia="Arial" w:hAnsi="Arial"/>
                <w:sz w:val="22"/>
                <w:szCs w:val="22"/>
              </w:rPr>
            </w:pPr>
            <w:r w:rsidRPr="00FA2EE2">
              <w:rPr>
                <w:rFonts w:ascii="Arial" w:eastAsia="Times New Roman" w:hAnsi="Arial"/>
                <w:sz w:val="22"/>
                <w:szCs w:val="22"/>
              </w:rPr>
              <w:t>4 punti</w:t>
            </w:r>
          </w:p>
        </w:tc>
        <w:tc>
          <w:tcPr>
            <w:tcW w:w="2440" w:type="dxa"/>
            <w:shd w:val="clear" w:color="auto" w:fill="auto"/>
            <w:vAlign w:val="center"/>
          </w:tcPr>
          <w:p w:rsidR="00FA2EE2" w:rsidRDefault="00FA2EE2" w:rsidP="00FA2EE2">
            <w:pPr>
              <w:mirrorIndents/>
              <w:rPr>
                <w:rFonts w:ascii="Arial" w:eastAsia="Times New Roman" w:hAnsi="Arial"/>
                <w:sz w:val="22"/>
                <w:szCs w:val="22"/>
              </w:rPr>
            </w:pPr>
            <w:proofErr w:type="spellStart"/>
            <w:r w:rsidRPr="00FA2EE2">
              <w:rPr>
                <w:rFonts w:ascii="Arial" w:eastAsia="Times New Roman" w:hAnsi="Arial"/>
                <w:sz w:val="22"/>
                <w:szCs w:val="22"/>
              </w:rPr>
              <w:t>Grav.te</w:t>
            </w:r>
            <w:proofErr w:type="spellEnd"/>
            <w:r w:rsidRPr="00FA2EE2">
              <w:rPr>
                <w:rFonts w:ascii="Arial" w:eastAsia="Times New Roman" w:hAnsi="Arial"/>
                <w:sz w:val="22"/>
                <w:szCs w:val="22"/>
              </w:rPr>
              <w:t xml:space="preserve"> insufficiente</w:t>
            </w:r>
          </w:p>
          <w:p w:rsidR="00FA2EE2" w:rsidRDefault="00FA2EE2" w:rsidP="00FA2EE2">
            <w:pPr>
              <w:mirrorIndents/>
              <w:rPr>
                <w:rFonts w:ascii="Arial" w:eastAsia="Arial" w:hAnsi="Arial"/>
                <w:sz w:val="22"/>
                <w:szCs w:val="22"/>
              </w:rPr>
            </w:pPr>
            <w:r w:rsidRPr="00FA2EE2">
              <w:rPr>
                <w:rFonts w:ascii="Arial" w:eastAsia="Times New Roman" w:hAnsi="Arial"/>
                <w:sz w:val="22"/>
                <w:szCs w:val="22"/>
              </w:rPr>
              <w:t>Insufficiente</w:t>
            </w:r>
          </w:p>
          <w:p w:rsidR="00FA2EE2" w:rsidRDefault="00FA2EE2" w:rsidP="00FA2EE2">
            <w:pPr>
              <w:mirrorIndents/>
              <w:rPr>
                <w:rFonts w:ascii="Arial" w:eastAsia="Arial" w:hAnsi="Arial"/>
                <w:sz w:val="22"/>
                <w:szCs w:val="22"/>
              </w:rPr>
            </w:pPr>
            <w:r w:rsidRPr="00FA2EE2">
              <w:rPr>
                <w:rFonts w:ascii="Arial" w:eastAsia="Times New Roman" w:hAnsi="Arial"/>
                <w:sz w:val="22"/>
                <w:szCs w:val="22"/>
              </w:rPr>
              <w:t>Mediocre</w:t>
            </w:r>
          </w:p>
          <w:p w:rsidR="00FA2EE2" w:rsidRDefault="00FA2EE2" w:rsidP="00FA2EE2">
            <w:pPr>
              <w:mirrorIndents/>
              <w:rPr>
                <w:rFonts w:ascii="Arial" w:eastAsia="Arial" w:hAnsi="Arial"/>
                <w:sz w:val="22"/>
                <w:szCs w:val="22"/>
              </w:rPr>
            </w:pPr>
            <w:r w:rsidRPr="00FA2EE2">
              <w:rPr>
                <w:rFonts w:ascii="Arial" w:eastAsia="Times New Roman" w:hAnsi="Arial"/>
                <w:sz w:val="22"/>
                <w:szCs w:val="22"/>
              </w:rPr>
              <w:t>Sufficiente</w:t>
            </w:r>
          </w:p>
          <w:p w:rsidR="00FA2EE2" w:rsidRDefault="00FA2EE2" w:rsidP="00FA2EE2">
            <w:pPr>
              <w:mirrorIndents/>
              <w:rPr>
                <w:rFonts w:ascii="Arial" w:eastAsia="Arial" w:hAnsi="Arial"/>
                <w:sz w:val="22"/>
                <w:szCs w:val="22"/>
              </w:rPr>
            </w:pPr>
            <w:r w:rsidRPr="00FA2EE2">
              <w:rPr>
                <w:rFonts w:ascii="Arial" w:eastAsia="Times New Roman" w:hAnsi="Arial"/>
                <w:sz w:val="22"/>
                <w:szCs w:val="22"/>
              </w:rPr>
              <w:t>Discreto</w:t>
            </w:r>
          </w:p>
          <w:p w:rsidR="00FA2EE2" w:rsidRDefault="00FA2EE2" w:rsidP="00FA2EE2">
            <w:pPr>
              <w:mirrorIndents/>
              <w:rPr>
                <w:rFonts w:ascii="Arial" w:eastAsia="Arial" w:hAnsi="Arial"/>
                <w:sz w:val="22"/>
                <w:szCs w:val="22"/>
              </w:rPr>
            </w:pPr>
            <w:r w:rsidRPr="00FA2EE2">
              <w:rPr>
                <w:rFonts w:ascii="Arial" w:eastAsia="Times New Roman" w:hAnsi="Arial"/>
                <w:sz w:val="22"/>
                <w:szCs w:val="22"/>
              </w:rPr>
              <w:t>Buono</w:t>
            </w:r>
          </w:p>
          <w:p w:rsidR="00FA2EE2" w:rsidRPr="00FA2EE2" w:rsidRDefault="00FA2EE2" w:rsidP="00FA2EE2">
            <w:pPr>
              <w:mirrorIndents/>
              <w:rPr>
                <w:rFonts w:ascii="Arial" w:eastAsia="Arial" w:hAnsi="Arial"/>
                <w:sz w:val="22"/>
                <w:szCs w:val="22"/>
              </w:rPr>
            </w:pPr>
            <w:r w:rsidRPr="00FA2EE2">
              <w:rPr>
                <w:rFonts w:ascii="Arial" w:eastAsia="Times New Roman" w:hAnsi="Arial"/>
                <w:sz w:val="22"/>
                <w:szCs w:val="22"/>
              </w:rPr>
              <w:t>Ottimo</w:t>
            </w:r>
          </w:p>
        </w:tc>
        <w:tc>
          <w:tcPr>
            <w:tcW w:w="1940" w:type="dxa"/>
            <w:shd w:val="clear" w:color="auto" w:fill="auto"/>
            <w:vAlign w:val="center"/>
          </w:tcPr>
          <w:p w:rsidR="00FA2EE2" w:rsidRDefault="00FA2EE2" w:rsidP="00FA2EE2">
            <w:pPr>
              <w:mirrorIndents/>
              <w:rPr>
                <w:rFonts w:ascii="Arial" w:eastAsia="Times New Roman" w:hAnsi="Arial"/>
                <w:sz w:val="22"/>
                <w:szCs w:val="22"/>
              </w:rPr>
            </w:pPr>
            <w:r w:rsidRPr="00FA2EE2">
              <w:rPr>
                <w:rFonts w:ascii="Arial" w:eastAsia="Times New Roman" w:hAnsi="Arial"/>
                <w:sz w:val="22"/>
                <w:szCs w:val="22"/>
              </w:rPr>
              <w:t>0,80</w:t>
            </w:r>
          </w:p>
          <w:p w:rsidR="00FA2EE2" w:rsidRDefault="00FA2EE2" w:rsidP="00FA2EE2">
            <w:pPr>
              <w:mirrorIndents/>
              <w:rPr>
                <w:rFonts w:ascii="Arial" w:eastAsia="Arial" w:hAnsi="Arial"/>
                <w:sz w:val="22"/>
                <w:szCs w:val="22"/>
              </w:rPr>
            </w:pPr>
            <w:r w:rsidRPr="00FA2EE2">
              <w:rPr>
                <w:rFonts w:ascii="Arial" w:eastAsia="Times New Roman" w:hAnsi="Arial"/>
                <w:sz w:val="22"/>
                <w:szCs w:val="22"/>
              </w:rPr>
              <w:t>1,60</w:t>
            </w:r>
          </w:p>
          <w:p w:rsidR="00FA2EE2" w:rsidRDefault="00FA2EE2" w:rsidP="00FA2EE2">
            <w:pPr>
              <w:mirrorIndents/>
              <w:rPr>
                <w:rFonts w:ascii="Arial" w:eastAsia="Arial" w:hAnsi="Arial"/>
                <w:sz w:val="22"/>
                <w:szCs w:val="22"/>
              </w:rPr>
            </w:pPr>
            <w:r w:rsidRPr="00FA2EE2">
              <w:rPr>
                <w:rFonts w:ascii="Arial" w:eastAsia="Times New Roman" w:hAnsi="Arial"/>
                <w:sz w:val="22"/>
                <w:szCs w:val="22"/>
              </w:rPr>
              <w:t>2,00</w:t>
            </w:r>
          </w:p>
          <w:p w:rsidR="00FA2EE2" w:rsidRDefault="00FA2EE2" w:rsidP="00FA2EE2">
            <w:pPr>
              <w:mirrorIndents/>
              <w:rPr>
                <w:rFonts w:ascii="Arial" w:eastAsia="Arial" w:hAnsi="Arial"/>
                <w:sz w:val="22"/>
                <w:szCs w:val="22"/>
              </w:rPr>
            </w:pPr>
            <w:r w:rsidRPr="00FA2EE2">
              <w:rPr>
                <w:rFonts w:ascii="Arial" w:eastAsia="Times New Roman" w:hAnsi="Arial"/>
                <w:sz w:val="22"/>
                <w:szCs w:val="22"/>
              </w:rPr>
              <w:t>2,40</w:t>
            </w:r>
          </w:p>
          <w:p w:rsidR="00FA2EE2" w:rsidRDefault="00FA2EE2" w:rsidP="00FA2EE2">
            <w:pPr>
              <w:mirrorIndents/>
              <w:rPr>
                <w:rFonts w:ascii="Arial" w:eastAsia="Arial" w:hAnsi="Arial"/>
                <w:sz w:val="22"/>
                <w:szCs w:val="22"/>
              </w:rPr>
            </w:pPr>
            <w:r w:rsidRPr="00FA2EE2">
              <w:rPr>
                <w:rFonts w:ascii="Arial" w:eastAsia="Times New Roman" w:hAnsi="Arial"/>
                <w:sz w:val="22"/>
                <w:szCs w:val="22"/>
              </w:rPr>
              <w:t>3,00</w:t>
            </w:r>
          </w:p>
          <w:p w:rsidR="00FA2EE2" w:rsidRDefault="00FA2EE2" w:rsidP="00FA2EE2">
            <w:pPr>
              <w:mirrorIndents/>
              <w:rPr>
                <w:rFonts w:ascii="Arial" w:eastAsia="Times New Roman" w:hAnsi="Arial"/>
                <w:sz w:val="22"/>
                <w:szCs w:val="22"/>
              </w:rPr>
            </w:pPr>
            <w:r w:rsidRPr="00FA2EE2">
              <w:rPr>
                <w:rFonts w:ascii="Arial" w:eastAsia="Times New Roman" w:hAnsi="Arial"/>
                <w:sz w:val="22"/>
                <w:szCs w:val="22"/>
              </w:rPr>
              <w:t>3,50</w:t>
            </w:r>
          </w:p>
          <w:p w:rsidR="007D789C" w:rsidRPr="00FA2EE2" w:rsidRDefault="007D789C" w:rsidP="00FA2EE2">
            <w:pPr>
              <w:mirrorIndents/>
              <w:rPr>
                <w:rFonts w:ascii="Arial" w:eastAsia="Arial" w:hAnsi="Arial"/>
                <w:sz w:val="22"/>
                <w:szCs w:val="22"/>
              </w:rPr>
            </w:pPr>
            <w:r w:rsidRPr="00FA2EE2">
              <w:rPr>
                <w:rFonts w:ascii="Arial" w:eastAsia="Times New Roman" w:hAnsi="Arial"/>
                <w:sz w:val="22"/>
                <w:szCs w:val="22"/>
              </w:rPr>
              <w:t>4,00</w:t>
            </w:r>
          </w:p>
        </w:tc>
      </w:tr>
      <w:tr w:rsidR="007D789C" w:rsidRPr="00FA2EE2" w:rsidTr="007D789C">
        <w:trPr>
          <w:trHeight w:val="304"/>
        </w:trPr>
        <w:tc>
          <w:tcPr>
            <w:tcW w:w="3920" w:type="dxa"/>
            <w:shd w:val="clear" w:color="auto" w:fill="auto"/>
            <w:vAlign w:val="center"/>
          </w:tcPr>
          <w:p w:rsidR="007D789C" w:rsidRPr="00FA2EE2" w:rsidRDefault="007D789C" w:rsidP="007D789C">
            <w:pPr>
              <w:mirrorIndents/>
              <w:rPr>
                <w:rFonts w:ascii="Arial" w:eastAsia="Arial" w:hAnsi="Arial"/>
                <w:sz w:val="22"/>
                <w:szCs w:val="22"/>
              </w:rPr>
            </w:pPr>
            <w:r w:rsidRPr="00FA2EE2">
              <w:rPr>
                <w:rFonts w:ascii="Arial" w:eastAsia="Times New Roman" w:hAnsi="Arial"/>
                <w:sz w:val="22"/>
                <w:szCs w:val="22"/>
              </w:rPr>
              <w:t>Rielaborazione dei contenuti, loro</w:t>
            </w:r>
            <w:r w:rsidRPr="00FA2EE2">
              <w:rPr>
                <w:rFonts w:ascii="Arial" w:eastAsia="Times New Roman" w:hAnsi="Arial"/>
                <w:sz w:val="22"/>
                <w:szCs w:val="22"/>
              </w:rPr>
              <w:t xml:space="preserve"> </w:t>
            </w:r>
            <w:r w:rsidRPr="00FA2EE2">
              <w:rPr>
                <w:rFonts w:ascii="Arial" w:eastAsia="Times New Roman" w:hAnsi="Arial"/>
                <w:sz w:val="22"/>
                <w:szCs w:val="22"/>
              </w:rPr>
              <w:t>organizzazione ed eventuali contributi</w:t>
            </w:r>
            <w:r w:rsidRPr="00FA2EE2">
              <w:rPr>
                <w:rFonts w:ascii="Arial" w:eastAsia="Times New Roman" w:hAnsi="Arial"/>
                <w:sz w:val="22"/>
                <w:szCs w:val="22"/>
              </w:rPr>
              <w:t xml:space="preserve"> </w:t>
            </w:r>
            <w:r w:rsidRPr="00FA2EE2">
              <w:rPr>
                <w:rFonts w:ascii="Arial" w:eastAsia="Times New Roman" w:hAnsi="Arial"/>
                <w:sz w:val="22"/>
                <w:szCs w:val="22"/>
              </w:rPr>
              <w:t>dell’alunno</w:t>
            </w:r>
          </w:p>
        </w:tc>
        <w:tc>
          <w:tcPr>
            <w:tcW w:w="1420" w:type="dxa"/>
            <w:shd w:val="clear" w:color="auto" w:fill="auto"/>
            <w:vAlign w:val="center"/>
          </w:tcPr>
          <w:p w:rsidR="007D789C" w:rsidRPr="00FA2EE2" w:rsidRDefault="007D789C" w:rsidP="007D789C">
            <w:pPr>
              <w:mirrorIndents/>
              <w:jc w:val="center"/>
              <w:rPr>
                <w:rFonts w:ascii="Arial" w:eastAsia="Times New Roman" w:hAnsi="Arial"/>
                <w:sz w:val="22"/>
                <w:szCs w:val="22"/>
              </w:rPr>
            </w:pPr>
            <w:r w:rsidRPr="00FA2EE2">
              <w:rPr>
                <w:rFonts w:ascii="Arial" w:eastAsia="Times New Roman" w:hAnsi="Arial"/>
                <w:sz w:val="22"/>
                <w:szCs w:val="22"/>
              </w:rPr>
              <w:t>3 punti</w:t>
            </w:r>
          </w:p>
        </w:tc>
        <w:tc>
          <w:tcPr>
            <w:tcW w:w="2440" w:type="dxa"/>
            <w:shd w:val="clear" w:color="auto" w:fill="auto"/>
            <w:vAlign w:val="center"/>
          </w:tcPr>
          <w:p w:rsidR="007D789C" w:rsidRDefault="007D789C" w:rsidP="007D789C">
            <w:pPr>
              <w:mirrorIndents/>
              <w:rPr>
                <w:rFonts w:ascii="Arial" w:eastAsia="Times New Roman" w:hAnsi="Arial"/>
                <w:sz w:val="22"/>
                <w:szCs w:val="22"/>
              </w:rPr>
            </w:pPr>
            <w:proofErr w:type="spellStart"/>
            <w:r w:rsidRPr="00FA2EE2">
              <w:rPr>
                <w:rFonts w:ascii="Arial" w:eastAsia="Times New Roman" w:hAnsi="Arial"/>
                <w:sz w:val="22"/>
                <w:szCs w:val="22"/>
              </w:rPr>
              <w:t>Grav.te</w:t>
            </w:r>
            <w:proofErr w:type="spellEnd"/>
            <w:r w:rsidRPr="00FA2EE2">
              <w:rPr>
                <w:rFonts w:ascii="Arial" w:eastAsia="Times New Roman" w:hAnsi="Arial"/>
                <w:sz w:val="22"/>
                <w:szCs w:val="22"/>
              </w:rPr>
              <w:t xml:space="preserve"> insufficiente</w:t>
            </w:r>
          </w:p>
          <w:p w:rsidR="007D789C" w:rsidRDefault="007D789C" w:rsidP="007D789C">
            <w:pPr>
              <w:mirrorIndents/>
              <w:rPr>
                <w:rFonts w:ascii="Arial" w:eastAsia="Arial" w:hAnsi="Arial"/>
                <w:sz w:val="22"/>
                <w:szCs w:val="22"/>
              </w:rPr>
            </w:pPr>
            <w:r w:rsidRPr="00FA2EE2">
              <w:rPr>
                <w:rFonts w:ascii="Arial" w:eastAsia="Times New Roman" w:hAnsi="Arial"/>
                <w:sz w:val="22"/>
                <w:szCs w:val="22"/>
              </w:rPr>
              <w:t>Insufficiente</w:t>
            </w:r>
          </w:p>
          <w:p w:rsidR="007D789C" w:rsidRDefault="007D789C" w:rsidP="007D789C">
            <w:pPr>
              <w:mirrorIndents/>
              <w:rPr>
                <w:rFonts w:ascii="Arial" w:eastAsia="Arial" w:hAnsi="Arial"/>
                <w:sz w:val="22"/>
                <w:szCs w:val="22"/>
              </w:rPr>
            </w:pPr>
            <w:r w:rsidRPr="00FA2EE2">
              <w:rPr>
                <w:rFonts w:ascii="Arial" w:eastAsia="Times New Roman" w:hAnsi="Arial"/>
                <w:sz w:val="22"/>
                <w:szCs w:val="22"/>
              </w:rPr>
              <w:t>Mediocre</w:t>
            </w:r>
          </w:p>
          <w:p w:rsidR="007D789C" w:rsidRDefault="007D789C" w:rsidP="007D789C">
            <w:pPr>
              <w:mirrorIndents/>
              <w:rPr>
                <w:rFonts w:ascii="Arial" w:eastAsia="Arial" w:hAnsi="Arial"/>
                <w:sz w:val="22"/>
                <w:szCs w:val="22"/>
              </w:rPr>
            </w:pPr>
            <w:r w:rsidRPr="00FA2EE2">
              <w:rPr>
                <w:rFonts w:ascii="Arial" w:eastAsia="Times New Roman" w:hAnsi="Arial"/>
                <w:sz w:val="22"/>
                <w:szCs w:val="22"/>
              </w:rPr>
              <w:t>Sufficiente</w:t>
            </w:r>
          </w:p>
          <w:p w:rsidR="007D789C" w:rsidRDefault="007D789C" w:rsidP="007D789C">
            <w:pPr>
              <w:mirrorIndents/>
              <w:rPr>
                <w:rFonts w:ascii="Arial" w:eastAsia="Arial" w:hAnsi="Arial"/>
                <w:sz w:val="22"/>
                <w:szCs w:val="22"/>
              </w:rPr>
            </w:pPr>
            <w:r w:rsidRPr="00FA2EE2">
              <w:rPr>
                <w:rFonts w:ascii="Arial" w:eastAsia="Times New Roman" w:hAnsi="Arial"/>
                <w:sz w:val="22"/>
                <w:szCs w:val="22"/>
              </w:rPr>
              <w:t>Discreto</w:t>
            </w:r>
          </w:p>
          <w:p w:rsidR="007D789C" w:rsidRDefault="007D789C" w:rsidP="007D789C">
            <w:pPr>
              <w:mirrorIndents/>
              <w:rPr>
                <w:rFonts w:ascii="Arial" w:eastAsia="Arial" w:hAnsi="Arial"/>
                <w:sz w:val="22"/>
                <w:szCs w:val="22"/>
              </w:rPr>
            </w:pPr>
            <w:r w:rsidRPr="00FA2EE2">
              <w:rPr>
                <w:rFonts w:ascii="Arial" w:eastAsia="Times New Roman" w:hAnsi="Arial"/>
                <w:sz w:val="22"/>
                <w:szCs w:val="22"/>
              </w:rPr>
              <w:t>Buono</w:t>
            </w:r>
          </w:p>
          <w:p w:rsidR="007D789C" w:rsidRPr="00FA2EE2" w:rsidRDefault="007D789C" w:rsidP="007D789C">
            <w:pPr>
              <w:mirrorIndents/>
              <w:rPr>
                <w:rFonts w:ascii="Arial" w:eastAsia="Arial" w:hAnsi="Arial"/>
                <w:sz w:val="22"/>
                <w:szCs w:val="22"/>
              </w:rPr>
            </w:pPr>
            <w:r w:rsidRPr="00FA2EE2">
              <w:rPr>
                <w:rFonts w:ascii="Arial" w:eastAsia="Times New Roman" w:hAnsi="Arial"/>
                <w:sz w:val="22"/>
                <w:szCs w:val="22"/>
              </w:rPr>
              <w:t>Ottimo</w:t>
            </w:r>
          </w:p>
        </w:tc>
        <w:tc>
          <w:tcPr>
            <w:tcW w:w="1940" w:type="dxa"/>
            <w:shd w:val="clear" w:color="auto" w:fill="auto"/>
            <w:vAlign w:val="center"/>
          </w:tcPr>
          <w:p w:rsidR="007D789C" w:rsidRDefault="007D789C" w:rsidP="007D789C">
            <w:pPr>
              <w:mirrorIndents/>
              <w:rPr>
                <w:rFonts w:ascii="Arial" w:eastAsia="Times New Roman" w:hAnsi="Arial"/>
                <w:sz w:val="22"/>
                <w:szCs w:val="22"/>
              </w:rPr>
            </w:pPr>
            <w:r>
              <w:rPr>
                <w:rFonts w:ascii="Arial" w:eastAsia="Times New Roman" w:hAnsi="Arial"/>
                <w:sz w:val="22"/>
                <w:szCs w:val="22"/>
              </w:rPr>
              <w:t>0,60</w:t>
            </w:r>
          </w:p>
          <w:p w:rsidR="007D789C" w:rsidRDefault="007D789C" w:rsidP="007D789C">
            <w:pPr>
              <w:mirrorIndents/>
              <w:rPr>
                <w:rFonts w:ascii="Arial" w:eastAsia="Times New Roman" w:hAnsi="Arial"/>
                <w:sz w:val="22"/>
                <w:szCs w:val="22"/>
              </w:rPr>
            </w:pPr>
            <w:r>
              <w:rPr>
                <w:rFonts w:ascii="Arial" w:eastAsia="Times New Roman" w:hAnsi="Arial"/>
                <w:sz w:val="22"/>
                <w:szCs w:val="22"/>
              </w:rPr>
              <w:t>1,20</w:t>
            </w:r>
          </w:p>
          <w:p w:rsidR="007D789C" w:rsidRDefault="007D789C" w:rsidP="007D789C">
            <w:pPr>
              <w:mirrorIndents/>
              <w:rPr>
                <w:rFonts w:ascii="Arial" w:eastAsia="Times New Roman" w:hAnsi="Arial"/>
                <w:sz w:val="22"/>
                <w:szCs w:val="22"/>
              </w:rPr>
            </w:pPr>
            <w:r>
              <w:rPr>
                <w:rFonts w:ascii="Arial" w:eastAsia="Times New Roman" w:hAnsi="Arial"/>
                <w:sz w:val="22"/>
                <w:szCs w:val="22"/>
              </w:rPr>
              <w:t>1,50</w:t>
            </w:r>
          </w:p>
          <w:p w:rsidR="007D789C" w:rsidRDefault="007D789C" w:rsidP="007D789C">
            <w:pPr>
              <w:mirrorIndents/>
              <w:rPr>
                <w:rFonts w:ascii="Arial" w:eastAsia="Times New Roman" w:hAnsi="Arial"/>
                <w:sz w:val="22"/>
                <w:szCs w:val="22"/>
              </w:rPr>
            </w:pPr>
            <w:r>
              <w:rPr>
                <w:rFonts w:ascii="Arial" w:eastAsia="Times New Roman" w:hAnsi="Arial"/>
                <w:sz w:val="22"/>
                <w:szCs w:val="22"/>
              </w:rPr>
              <w:t>1,80</w:t>
            </w:r>
          </w:p>
          <w:p w:rsidR="007D789C" w:rsidRDefault="007D789C" w:rsidP="007D789C">
            <w:pPr>
              <w:mirrorIndents/>
              <w:rPr>
                <w:rFonts w:ascii="Arial" w:eastAsia="Times New Roman" w:hAnsi="Arial"/>
                <w:sz w:val="22"/>
                <w:szCs w:val="22"/>
              </w:rPr>
            </w:pPr>
            <w:r>
              <w:rPr>
                <w:rFonts w:ascii="Arial" w:eastAsia="Times New Roman" w:hAnsi="Arial"/>
                <w:sz w:val="22"/>
                <w:szCs w:val="22"/>
              </w:rPr>
              <w:t>2,00</w:t>
            </w:r>
          </w:p>
          <w:p w:rsidR="007D789C" w:rsidRDefault="007D789C" w:rsidP="007D789C">
            <w:pPr>
              <w:mirrorIndents/>
              <w:rPr>
                <w:rFonts w:ascii="Arial" w:eastAsia="Times New Roman" w:hAnsi="Arial"/>
                <w:sz w:val="22"/>
                <w:szCs w:val="22"/>
              </w:rPr>
            </w:pPr>
            <w:r>
              <w:rPr>
                <w:rFonts w:ascii="Arial" w:eastAsia="Times New Roman" w:hAnsi="Arial"/>
                <w:sz w:val="22"/>
                <w:szCs w:val="22"/>
              </w:rPr>
              <w:t>2,50</w:t>
            </w:r>
          </w:p>
          <w:p w:rsidR="007D789C" w:rsidRPr="00FA2EE2" w:rsidRDefault="007D789C" w:rsidP="007D789C">
            <w:pPr>
              <w:mirrorIndents/>
              <w:rPr>
                <w:rFonts w:ascii="Arial" w:eastAsia="Times New Roman" w:hAnsi="Arial"/>
                <w:sz w:val="22"/>
                <w:szCs w:val="22"/>
              </w:rPr>
            </w:pPr>
            <w:r>
              <w:rPr>
                <w:rFonts w:ascii="Arial" w:eastAsia="Times New Roman" w:hAnsi="Arial"/>
                <w:sz w:val="22"/>
                <w:szCs w:val="22"/>
              </w:rPr>
              <w:t>3,00</w:t>
            </w:r>
          </w:p>
        </w:tc>
      </w:tr>
      <w:tr w:rsidR="007D789C" w:rsidRPr="00FA2EE2" w:rsidTr="007D789C">
        <w:trPr>
          <w:trHeight w:val="304"/>
        </w:trPr>
        <w:tc>
          <w:tcPr>
            <w:tcW w:w="3920" w:type="dxa"/>
            <w:shd w:val="clear" w:color="auto" w:fill="auto"/>
            <w:vAlign w:val="center"/>
          </w:tcPr>
          <w:p w:rsidR="007D789C" w:rsidRPr="00FA2EE2" w:rsidRDefault="007D789C" w:rsidP="007D789C">
            <w:pPr>
              <w:mirrorIndents/>
              <w:rPr>
                <w:rFonts w:ascii="Arial" w:eastAsia="Arial" w:hAnsi="Arial"/>
                <w:sz w:val="22"/>
                <w:szCs w:val="22"/>
              </w:rPr>
            </w:pPr>
            <w:r w:rsidRPr="00FA2EE2">
              <w:rPr>
                <w:rFonts w:ascii="Arial" w:eastAsia="Times New Roman" w:hAnsi="Arial"/>
                <w:sz w:val="22"/>
                <w:szCs w:val="22"/>
              </w:rPr>
              <w:t>Correttezza espressiva e uso di un lessico</w:t>
            </w:r>
            <w:r w:rsidRPr="00FA2EE2">
              <w:rPr>
                <w:rFonts w:ascii="Arial" w:eastAsia="Times New Roman" w:hAnsi="Arial"/>
                <w:sz w:val="22"/>
                <w:szCs w:val="22"/>
              </w:rPr>
              <w:t xml:space="preserve"> </w:t>
            </w:r>
            <w:r w:rsidRPr="00FA2EE2">
              <w:rPr>
                <w:rFonts w:ascii="Arial" w:eastAsia="Times New Roman" w:hAnsi="Arial"/>
                <w:sz w:val="22"/>
                <w:szCs w:val="22"/>
              </w:rPr>
              <w:t>specifico</w:t>
            </w:r>
          </w:p>
        </w:tc>
        <w:tc>
          <w:tcPr>
            <w:tcW w:w="1420" w:type="dxa"/>
            <w:shd w:val="clear" w:color="auto" w:fill="auto"/>
            <w:vAlign w:val="center"/>
          </w:tcPr>
          <w:p w:rsidR="007D789C" w:rsidRPr="00FA2EE2" w:rsidRDefault="007D789C" w:rsidP="007D789C">
            <w:pPr>
              <w:mirrorIndents/>
              <w:jc w:val="center"/>
              <w:rPr>
                <w:rFonts w:ascii="Arial" w:eastAsia="Times New Roman" w:hAnsi="Arial"/>
                <w:sz w:val="22"/>
                <w:szCs w:val="22"/>
              </w:rPr>
            </w:pPr>
            <w:r w:rsidRPr="00FA2EE2">
              <w:rPr>
                <w:rFonts w:ascii="Arial" w:eastAsia="Times New Roman" w:hAnsi="Arial"/>
                <w:sz w:val="22"/>
                <w:szCs w:val="22"/>
              </w:rPr>
              <w:t>3 punti</w:t>
            </w:r>
          </w:p>
        </w:tc>
        <w:tc>
          <w:tcPr>
            <w:tcW w:w="2440" w:type="dxa"/>
            <w:shd w:val="clear" w:color="auto" w:fill="auto"/>
            <w:vAlign w:val="center"/>
          </w:tcPr>
          <w:p w:rsidR="007D789C" w:rsidRDefault="007D789C" w:rsidP="007D789C">
            <w:pPr>
              <w:mirrorIndents/>
              <w:rPr>
                <w:rFonts w:ascii="Arial" w:eastAsia="Times New Roman" w:hAnsi="Arial"/>
                <w:sz w:val="22"/>
                <w:szCs w:val="22"/>
              </w:rPr>
            </w:pPr>
            <w:proofErr w:type="spellStart"/>
            <w:r w:rsidRPr="00FA2EE2">
              <w:rPr>
                <w:rFonts w:ascii="Arial" w:eastAsia="Times New Roman" w:hAnsi="Arial"/>
                <w:sz w:val="22"/>
                <w:szCs w:val="22"/>
              </w:rPr>
              <w:t>Grav.te</w:t>
            </w:r>
            <w:proofErr w:type="spellEnd"/>
            <w:r w:rsidRPr="00FA2EE2">
              <w:rPr>
                <w:rFonts w:ascii="Arial" w:eastAsia="Times New Roman" w:hAnsi="Arial"/>
                <w:sz w:val="22"/>
                <w:szCs w:val="22"/>
              </w:rPr>
              <w:t xml:space="preserve"> insufficiente</w:t>
            </w:r>
          </w:p>
          <w:p w:rsidR="007D789C" w:rsidRDefault="007D789C" w:rsidP="007D789C">
            <w:pPr>
              <w:mirrorIndents/>
              <w:rPr>
                <w:rFonts w:ascii="Arial" w:eastAsia="Arial" w:hAnsi="Arial"/>
                <w:sz w:val="22"/>
                <w:szCs w:val="22"/>
              </w:rPr>
            </w:pPr>
            <w:r w:rsidRPr="00FA2EE2">
              <w:rPr>
                <w:rFonts w:ascii="Arial" w:eastAsia="Times New Roman" w:hAnsi="Arial"/>
                <w:sz w:val="22"/>
                <w:szCs w:val="22"/>
              </w:rPr>
              <w:t>Insufficiente</w:t>
            </w:r>
          </w:p>
          <w:p w:rsidR="007D789C" w:rsidRDefault="007D789C" w:rsidP="007D789C">
            <w:pPr>
              <w:mirrorIndents/>
              <w:rPr>
                <w:rFonts w:ascii="Arial" w:eastAsia="Arial" w:hAnsi="Arial"/>
                <w:sz w:val="22"/>
                <w:szCs w:val="22"/>
              </w:rPr>
            </w:pPr>
            <w:r w:rsidRPr="00FA2EE2">
              <w:rPr>
                <w:rFonts w:ascii="Arial" w:eastAsia="Times New Roman" w:hAnsi="Arial"/>
                <w:sz w:val="22"/>
                <w:szCs w:val="22"/>
              </w:rPr>
              <w:t>Mediocre</w:t>
            </w:r>
          </w:p>
          <w:p w:rsidR="007D789C" w:rsidRDefault="007D789C" w:rsidP="007D789C">
            <w:pPr>
              <w:mirrorIndents/>
              <w:rPr>
                <w:rFonts w:ascii="Arial" w:eastAsia="Arial" w:hAnsi="Arial"/>
                <w:sz w:val="22"/>
                <w:szCs w:val="22"/>
              </w:rPr>
            </w:pPr>
            <w:r w:rsidRPr="00FA2EE2">
              <w:rPr>
                <w:rFonts w:ascii="Arial" w:eastAsia="Times New Roman" w:hAnsi="Arial"/>
                <w:sz w:val="22"/>
                <w:szCs w:val="22"/>
              </w:rPr>
              <w:t>Sufficiente</w:t>
            </w:r>
          </w:p>
          <w:p w:rsidR="007D789C" w:rsidRDefault="007D789C" w:rsidP="007D789C">
            <w:pPr>
              <w:mirrorIndents/>
              <w:rPr>
                <w:rFonts w:ascii="Arial" w:eastAsia="Arial" w:hAnsi="Arial"/>
                <w:sz w:val="22"/>
                <w:szCs w:val="22"/>
              </w:rPr>
            </w:pPr>
            <w:r w:rsidRPr="00FA2EE2">
              <w:rPr>
                <w:rFonts w:ascii="Arial" w:eastAsia="Times New Roman" w:hAnsi="Arial"/>
                <w:sz w:val="22"/>
                <w:szCs w:val="22"/>
              </w:rPr>
              <w:t>Discreto</w:t>
            </w:r>
          </w:p>
          <w:p w:rsidR="007D789C" w:rsidRDefault="007D789C" w:rsidP="007D789C">
            <w:pPr>
              <w:mirrorIndents/>
              <w:rPr>
                <w:rFonts w:ascii="Arial" w:eastAsia="Arial" w:hAnsi="Arial"/>
                <w:sz w:val="22"/>
                <w:szCs w:val="22"/>
              </w:rPr>
            </w:pPr>
            <w:r w:rsidRPr="00FA2EE2">
              <w:rPr>
                <w:rFonts w:ascii="Arial" w:eastAsia="Times New Roman" w:hAnsi="Arial"/>
                <w:sz w:val="22"/>
                <w:szCs w:val="22"/>
              </w:rPr>
              <w:t>Buono</w:t>
            </w:r>
          </w:p>
          <w:p w:rsidR="007D789C" w:rsidRPr="00FA2EE2" w:rsidRDefault="007D789C" w:rsidP="007D789C">
            <w:pPr>
              <w:mirrorIndents/>
              <w:rPr>
                <w:rFonts w:ascii="Arial" w:eastAsia="Times New Roman" w:hAnsi="Arial"/>
                <w:sz w:val="22"/>
                <w:szCs w:val="22"/>
              </w:rPr>
            </w:pPr>
            <w:r w:rsidRPr="00FA2EE2">
              <w:rPr>
                <w:rFonts w:ascii="Arial" w:eastAsia="Times New Roman" w:hAnsi="Arial"/>
                <w:sz w:val="22"/>
                <w:szCs w:val="22"/>
              </w:rPr>
              <w:t>Ottimo</w:t>
            </w:r>
          </w:p>
        </w:tc>
        <w:tc>
          <w:tcPr>
            <w:tcW w:w="1940" w:type="dxa"/>
            <w:shd w:val="clear" w:color="auto" w:fill="auto"/>
            <w:vAlign w:val="center"/>
          </w:tcPr>
          <w:p w:rsidR="007D789C" w:rsidRDefault="007D789C" w:rsidP="007D789C">
            <w:pPr>
              <w:mirrorIndents/>
              <w:rPr>
                <w:rFonts w:ascii="Arial" w:eastAsia="Times New Roman" w:hAnsi="Arial"/>
                <w:sz w:val="22"/>
                <w:szCs w:val="22"/>
              </w:rPr>
            </w:pPr>
            <w:r>
              <w:rPr>
                <w:rFonts w:ascii="Arial" w:eastAsia="Times New Roman" w:hAnsi="Arial"/>
                <w:sz w:val="22"/>
                <w:szCs w:val="22"/>
              </w:rPr>
              <w:t>0,60</w:t>
            </w:r>
          </w:p>
          <w:p w:rsidR="007D789C" w:rsidRDefault="007D789C" w:rsidP="007D789C">
            <w:pPr>
              <w:mirrorIndents/>
              <w:rPr>
                <w:rFonts w:ascii="Arial" w:eastAsia="Times New Roman" w:hAnsi="Arial"/>
                <w:sz w:val="22"/>
                <w:szCs w:val="22"/>
              </w:rPr>
            </w:pPr>
            <w:r>
              <w:rPr>
                <w:rFonts w:ascii="Arial" w:eastAsia="Times New Roman" w:hAnsi="Arial"/>
                <w:sz w:val="22"/>
                <w:szCs w:val="22"/>
              </w:rPr>
              <w:t>1,20</w:t>
            </w:r>
          </w:p>
          <w:p w:rsidR="007D789C" w:rsidRDefault="007D789C" w:rsidP="007D789C">
            <w:pPr>
              <w:mirrorIndents/>
              <w:rPr>
                <w:rFonts w:ascii="Arial" w:eastAsia="Times New Roman" w:hAnsi="Arial"/>
                <w:sz w:val="22"/>
                <w:szCs w:val="22"/>
              </w:rPr>
            </w:pPr>
            <w:r>
              <w:rPr>
                <w:rFonts w:ascii="Arial" w:eastAsia="Times New Roman" w:hAnsi="Arial"/>
                <w:sz w:val="22"/>
                <w:szCs w:val="22"/>
              </w:rPr>
              <w:t>1,50</w:t>
            </w:r>
          </w:p>
          <w:p w:rsidR="007D789C" w:rsidRDefault="007D789C" w:rsidP="007D789C">
            <w:pPr>
              <w:mirrorIndents/>
              <w:rPr>
                <w:rFonts w:ascii="Arial" w:eastAsia="Times New Roman" w:hAnsi="Arial"/>
                <w:sz w:val="22"/>
                <w:szCs w:val="22"/>
              </w:rPr>
            </w:pPr>
            <w:r>
              <w:rPr>
                <w:rFonts w:ascii="Arial" w:eastAsia="Times New Roman" w:hAnsi="Arial"/>
                <w:sz w:val="22"/>
                <w:szCs w:val="22"/>
              </w:rPr>
              <w:t>1,80</w:t>
            </w:r>
          </w:p>
          <w:p w:rsidR="007D789C" w:rsidRDefault="007D789C" w:rsidP="007D789C">
            <w:pPr>
              <w:mirrorIndents/>
              <w:rPr>
                <w:rFonts w:ascii="Arial" w:eastAsia="Times New Roman" w:hAnsi="Arial"/>
                <w:sz w:val="22"/>
                <w:szCs w:val="22"/>
              </w:rPr>
            </w:pPr>
            <w:r>
              <w:rPr>
                <w:rFonts w:ascii="Arial" w:eastAsia="Times New Roman" w:hAnsi="Arial"/>
                <w:sz w:val="22"/>
                <w:szCs w:val="22"/>
              </w:rPr>
              <w:t>2,00</w:t>
            </w:r>
          </w:p>
          <w:p w:rsidR="007D789C" w:rsidRDefault="007D789C" w:rsidP="007D789C">
            <w:pPr>
              <w:mirrorIndents/>
              <w:rPr>
                <w:rFonts w:ascii="Arial" w:eastAsia="Times New Roman" w:hAnsi="Arial"/>
                <w:sz w:val="22"/>
                <w:szCs w:val="22"/>
              </w:rPr>
            </w:pPr>
            <w:r>
              <w:rPr>
                <w:rFonts w:ascii="Arial" w:eastAsia="Times New Roman" w:hAnsi="Arial"/>
                <w:sz w:val="22"/>
                <w:szCs w:val="22"/>
              </w:rPr>
              <w:t>2,50</w:t>
            </w:r>
          </w:p>
          <w:p w:rsidR="007D789C" w:rsidRPr="00FA2EE2" w:rsidRDefault="007D789C" w:rsidP="007D789C">
            <w:pPr>
              <w:mirrorIndents/>
              <w:rPr>
                <w:rFonts w:ascii="Arial" w:eastAsia="Times New Roman" w:hAnsi="Arial"/>
                <w:sz w:val="22"/>
                <w:szCs w:val="22"/>
              </w:rPr>
            </w:pPr>
            <w:r>
              <w:rPr>
                <w:rFonts w:ascii="Arial" w:eastAsia="Times New Roman" w:hAnsi="Arial"/>
                <w:sz w:val="22"/>
                <w:szCs w:val="22"/>
              </w:rPr>
              <w:t>3,00</w:t>
            </w:r>
          </w:p>
        </w:tc>
      </w:tr>
    </w:tbl>
    <w:p w:rsidR="0024199F" w:rsidRPr="00FA2EE2" w:rsidRDefault="0024199F" w:rsidP="00FA2EE2">
      <w:pPr>
        <w:mirrorIndents/>
        <w:rPr>
          <w:rFonts w:ascii="Arial" w:eastAsia="Times New Roman" w:hAnsi="Arial"/>
          <w:sz w:val="22"/>
          <w:szCs w:val="22"/>
        </w:rPr>
      </w:pPr>
    </w:p>
    <w:p w:rsidR="0024199F" w:rsidRPr="00FA2EE2" w:rsidRDefault="0024199F" w:rsidP="00FA2EE2">
      <w:pPr>
        <w:mirrorIndents/>
        <w:rPr>
          <w:rFonts w:ascii="Arial" w:eastAsia="Times New Roman" w:hAnsi="Arial"/>
          <w:sz w:val="22"/>
          <w:szCs w:val="22"/>
        </w:rPr>
      </w:pPr>
    </w:p>
    <w:p w:rsidR="0024199F" w:rsidRDefault="0024199F" w:rsidP="00FA2EE2">
      <w:pPr>
        <w:mirrorIndents/>
        <w:rPr>
          <w:rFonts w:ascii="Arial" w:eastAsia="Times New Roman" w:hAnsi="Arial"/>
          <w:sz w:val="22"/>
          <w:szCs w:val="22"/>
        </w:rPr>
      </w:pPr>
      <w:r w:rsidRPr="00FA2EE2">
        <w:rPr>
          <w:rFonts w:ascii="Arial" w:eastAsia="Times New Roman" w:hAnsi="Arial"/>
          <w:sz w:val="22"/>
          <w:szCs w:val="22"/>
        </w:rPr>
        <w:t>N.B.: Il voto complessivo risultante dalla somma dei punteggi attribuiti ai singoli indicatori, in presenza di numeri decimali, viene approssimato come segue:</w:t>
      </w:r>
    </w:p>
    <w:p w:rsidR="007D789C" w:rsidRPr="00FA2EE2" w:rsidRDefault="007D789C" w:rsidP="00FA2EE2">
      <w:pPr>
        <w:mirrorIndents/>
        <w:rPr>
          <w:rFonts w:ascii="Arial" w:eastAsia="Times New Roman" w:hAnsi="Arial"/>
          <w:sz w:val="22"/>
          <w:szCs w:val="22"/>
        </w:rPr>
      </w:pPr>
      <w:bookmarkStart w:id="0" w:name="_GoBack"/>
      <w:bookmarkEnd w:id="0"/>
    </w:p>
    <w:p w:rsidR="0024199F" w:rsidRPr="00FA2EE2" w:rsidRDefault="0024199F" w:rsidP="007D789C">
      <w:pPr>
        <w:numPr>
          <w:ilvl w:val="0"/>
          <w:numId w:val="9"/>
        </w:numPr>
        <w:ind w:left="709" w:hanging="567"/>
        <w:mirrorIndents/>
        <w:rPr>
          <w:rFonts w:ascii="Arial" w:eastAsia="Times New Roman" w:hAnsi="Arial"/>
          <w:sz w:val="22"/>
          <w:szCs w:val="22"/>
        </w:rPr>
      </w:pPr>
      <w:r w:rsidRPr="00FA2EE2">
        <w:rPr>
          <w:rFonts w:ascii="Arial" w:eastAsia="Times New Roman" w:hAnsi="Arial"/>
          <w:sz w:val="22"/>
          <w:szCs w:val="22"/>
        </w:rPr>
        <w:t>si attribuisce il mezzo punto (½) se il decimale oscilla fra 0,30 e 0,70 (es. 6.69 = 6 ½);</w:t>
      </w:r>
    </w:p>
    <w:p w:rsidR="0024199F" w:rsidRPr="00FA2EE2" w:rsidRDefault="0024199F" w:rsidP="007D789C">
      <w:pPr>
        <w:numPr>
          <w:ilvl w:val="0"/>
          <w:numId w:val="9"/>
        </w:numPr>
        <w:ind w:left="709" w:hanging="567"/>
        <w:mirrorIndents/>
        <w:rPr>
          <w:rFonts w:ascii="Arial" w:eastAsia="Times New Roman" w:hAnsi="Arial"/>
          <w:sz w:val="22"/>
          <w:szCs w:val="22"/>
        </w:rPr>
      </w:pPr>
      <w:r w:rsidRPr="00FA2EE2">
        <w:rPr>
          <w:rFonts w:ascii="Arial" w:eastAsia="Times New Roman" w:hAnsi="Arial"/>
          <w:sz w:val="22"/>
          <w:szCs w:val="22"/>
        </w:rPr>
        <w:t>il voto viene arrotondato per eccesso se il decimale supera 0,70 accompagnando il voto così arrotondato con il segno “–”</w:t>
      </w:r>
      <w:r w:rsidR="007D789C">
        <w:rPr>
          <w:rFonts w:ascii="Arial" w:eastAsia="Times New Roman" w:hAnsi="Arial"/>
          <w:sz w:val="22"/>
          <w:szCs w:val="22"/>
        </w:rPr>
        <w:t xml:space="preserve"> </w:t>
      </w:r>
      <w:r w:rsidRPr="00FA2EE2">
        <w:rPr>
          <w:rFonts w:ascii="Arial" w:eastAsia="Times New Roman" w:hAnsi="Arial"/>
          <w:sz w:val="22"/>
          <w:szCs w:val="22"/>
        </w:rPr>
        <w:t>(meno) per ricordare che questo voto non è pieno (es. 6,72 = 7-);</w:t>
      </w:r>
    </w:p>
    <w:p w:rsidR="0024199F" w:rsidRPr="00FA2EE2" w:rsidRDefault="0024199F" w:rsidP="007D789C">
      <w:pPr>
        <w:numPr>
          <w:ilvl w:val="0"/>
          <w:numId w:val="9"/>
        </w:numPr>
        <w:ind w:left="709" w:hanging="567"/>
        <w:mirrorIndents/>
        <w:rPr>
          <w:rFonts w:ascii="Arial" w:eastAsia="Times New Roman" w:hAnsi="Arial"/>
          <w:sz w:val="22"/>
          <w:szCs w:val="22"/>
        </w:rPr>
      </w:pPr>
      <w:r w:rsidRPr="00FA2EE2">
        <w:rPr>
          <w:rFonts w:ascii="Arial" w:eastAsia="Times New Roman" w:hAnsi="Arial"/>
          <w:sz w:val="22"/>
          <w:szCs w:val="22"/>
        </w:rPr>
        <w:t>il voto viene arrotondato per difetto se il decimale è inferiore allo 0,30, accompagnando il voto così arrotondato con il segno “+” (più) per ricordare che quel voto è in credito (es. 5,25 = 5+).</w:t>
      </w:r>
    </w:p>
    <w:p w:rsidR="0024199F" w:rsidRPr="00FA2EE2" w:rsidRDefault="0024199F" w:rsidP="00FA2EE2">
      <w:pPr>
        <w:mirrorIndents/>
        <w:rPr>
          <w:rFonts w:ascii="Arial" w:eastAsia="Times New Roman" w:hAnsi="Arial"/>
          <w:sz w:val="22"/>
          <w:szCs w:val="22"/>
        </w:rPr>
      </w:pPr>
    </w:p>
    <w:p w:rsidR="0024199F" w:rsidRPr="00FA2EE2" w:rsidRDefault="0024199F" w:rsidP="00FA2EE2">
      <w:pPr>
        <w:mirrorIndents/>
        <w:rPr>
          <w:rFonts w:ascii="Arial" w:eastAsia="Times New Roman" w:hAnsi="Arial"/>
          <w:sz w:val="22"/>
          <w:szCs w:val="22"/>
        </w:rPr>
      </w:pPr>
      <w:r w:rsidRPr="00FA2EE2">
        <w:rPr>
          <w:rFonts w:ascii="Arial" w:eastAsia="Times New Roman" w:hAnsi="Arial"/>
          <w:sz w:val="22"/>
          <w:szCs w:val="22"/>
        </w:rPr>
        <w:t>Nel caso in cui non venga seguita la griglia di cui sopra, il docente dovrà, prima della somministrazione della verifica, illustrare agli studenti la griglia che sarà utilizzata per la misurazione della prova.</w:t>
      </w:r>
    </w:p>
    <w:p w:rsidR="0024199F" w:rsidRPr="00FA2EE2" w:rsidRDefault="0024199F" w:rsidP="00FA2EE2">
      <w:pPr>
        <w:mirrorIndents/>
        <w:rPr>
          <w:rFonts w:ascii="Arial" w:eastAsia="Times New Roman" w:hAnsi="Arial"/>
          <w:sz w:val="22"/>
          <w:szCs w:val="22"/>
        </w:rPr>
      </w:pPr>
    </w:p>
    <w:p w:rsidR="0024199F" w:rsidRPr="00FA2EE2" w:rsidRDefault="0024199F" w:rsidP="00FA2EE2">
      <w:pPr>
        <w:mirrorIndents/>
        <w:rPr>
          <w:rFonts w:ascii="Arial" w:eastAsia="Times New Roman" w:hAnsi="Arial"/>
          <w:sz w:val="22"/>
          <w:szCs w:val="22"/>
        </w:rPr>
      </w:pPr>
      <w:r w:rsidRPr="00FA2EE2">
        <w:rPr>
          <w:rFonts w:ascii="Arial" w:eastAsia="Times New Roman" w:hAnsi="Arial"/>
          <w:sz w:val="22"/>
          <w:szCs w:val="22"/>
        </w:rPr>
        <w:t>Allo studente che si rifiuta di sottoporsi a verifiche di qualsiasi tipo o comunque non consente, senza giustificati motivi, di sottoporre a verifica il programma svolto, l’insegnante attribuisce per ogni rifiuto un’insufficienza grave (2) che concorrerà a determinare il voto di scrutinio</w:t>
      </w:r>
      <w:r w:rsidR="007D789C">
        <w:rPr>
          <w:rFonts w:ascii="Arial" w:eastAsia="Times New Roman" w:hAnsi="Arial"/>
          <w:sz w:val="22"/>
          <w:szCs w:val="22"/>
        </w:rPr>
        <w:t>.</w:t>
      </w:r>
    </w:p>
    <w:sectPr w:rsidR="0024199F" w:rsidRPr="00FA2EE2" w:rsidSect="008275D6">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72DB" w:rsidRDefault="00CA72DB" w:rsidP="00E969D9">
      <w:r>
        <w:separator/>
      </w:r>
    </w:p>
  </w:endnote>
  <w:endnote w:type="continuationSeparator" w:id="0">
    <w:p w:rsidR="00CA72DB" w:rsidRDefault="00CA72DB" w:rsidP="00E96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1870478"/>
      <w:docPartObj>
        <w:docPartGallery w:val="Page Numbers (Bottom of Page)"/>
        <w:docPartUnique/>
      </w:docPartObj>
    </w:sdtPr>
    <w:sdtEndPr/>
    <w:sdtContent>
      <w:p w:rsidR="00E969D9" w:rsidRDefault="00E969D9">
        <w:pPr>
          <w:pStyle w:val="Pidipagina"/>
          <w:jc w:val="right"/>
        </w:pPr>
        <w:r>
          <w:fldChar w:fldCharType="begin"/>
        </w:r>
        <w:r>
          <w:instrText>PAGE   \* MERGEFORMAT</w:instrText>
        </w:r>
        <w:r>
          <w:fldChar w:fldCharType="separate"/>
        </w:r>
        <w:r>
          <w:t>2</w:t>
        </w:r>
        <w:r>
          <w:fldChar w:fldCharType="end"/>
        </w:r>
      </w:p>
    </w:sdtContent>
  </w:sdt>
  <w:p w:rsidR="00E969D9" w:rsidRDefault="00E969D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72DB" w:rsidRDefault="00CA72DB" w:rsidP="00E969D9">
      <w:r>
        <w:separator/>
      </w:r>
    </w:p>
  </w:footnote>
  <w:footnote w:type="continuationSeparator" w:id="0">
    <w:p w:rsidR="00CA72DB" w:rsidRDefault="00CA72DB" w:rsidP="00E96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69D9" w:rsidRDefault="00E969D9">
    <w:pPr>
      <w:pStyle w:val="Intestazione"/>
    </w:pPr>
    <w:r>
      <w:rPr>
        <w:rFonts w:ascii="Arial" w:hAnsi="Arial"/>
      </w:rPr>
      <w:t>PTOF 2016-2019</w:t>
    </w:r>
    <w:r>
      <w:rPr>
        <w:rFonts w:ascii="Arial" w:hAnsi="Arial"/>
      </w:rPr>
      <w:tab/>
    </w:r>
    <w:r>
      <w:rPr>
        <w:rFonts w:ascii="Arial" w:hAnsi="Arial"/>
      </w:rPr>
      <w:tab/>
    </w:r>
    <w:r w:rsidRPr="00B7037D">
      <w:rPr>
        <w:rFonts w:ascii="Arial" w:hAnsi="Arial"/>
      </w:rPr>
      <w:t xml:space="preserve">Allegato </w:t>
    </w:r>
    <w:r w:rsidR="005B1806">
      <w:rPr>
        <w:rFonts w:ascii="Arial" w:hAnsi="Arial"/>
      </w:rPr>
      <w:t>1</w:t>
    </w:r>
    <w:r w:rsidRPr="00B7037D">
      <w:rPr>
        <w:rFonts w:ascii="Arial" w:hAnsi="Arial"/>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82"/>
    <w:multiLevelType w:val="hybridMultilevel"/>
    <w:tmpl w:val="57D2F10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83"/>
    <w:multiLevelType w:val="hybridMultilevel"/>
    <w:tmpl w:val="0BFFAE1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14F23EA4"/>
    <w:multiLevelType w:val="hybridMultilevel"/>
    <w:tmpl w:val="D10C60B4"/>
    <w:lvl w:ilvl="0" w:tplc="B7E68FA8">
      <w:start w:val="1"/>
      <w:numFmt w:val="bullet"/>
      <w:lvlText w:val=""/>
      <w:lvlJc w:val="left"/>
      <w:pPr>
        <w:ind w:left="4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9B439F8"/>
    <w:multiLevelType w:val="hybridMultilevel"/>
    <w:tmpl w:val="369C8612"/>
    <w:lvl w:ilvl="0" w:tplc="0410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24422200"/>
    <w:multiLevelType w:val="hybridMultilevel"/>
    <w:tmpl w:val="3DF673AA"/>
    <w:lvl w:ilvl="0" w:tplc="D9FC4CBC">
      <w:numFmt w:val="bullet"/>
      <w:lvlText w:val="·"/>
      <w:lvlJc w:val="left"/>
      <w:pPr>
        <w:ind w:left="420" w:hanging="360"/>
      </w:pPr>
      <w:rPr>
        <w:rFonts w:ascii="Arial" w:eastAsia="Times New Roman"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5" w15:restartNumberingAfterBreak="0">
    <w:nsid w:val="48BC1B79"/>
    <w:multiLevelType w:val="hybridMultilevel"/>
    <w:tmpl w:val="36B659D4"/>
    <w:lvl w:ilvl="0" w:tplc="D9FC4CBC">
      <w:numFmt w:val="bullet"/>
      <w:lvlText w:val="·"/>
      <w:lvlJc w:val="left"/>
      <w:pPr>
        <w:ind w:left="4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E7E107D"/>
    <w:multiLevelType w:val="hybridMultilevel"/>
    <w:tmpl w:val="9DF4112C"/>
    <w:lvl w:ilvl="0" w:tplc="B7E68FA8">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7" w15:restartNumberingAfterBreak="0">
    <w:nsid w:val="70C214EB"/>
    <w:multiLevelType w:val="hybridMultilevel"/>
    <w:tmpl w:val="4AB42AA4"/>
    <w:lvl w:ilvl="0" w:tplc="B7E68FA8">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8" w15:restartNumberingAfterBreak="0">
    <w:nsid w:val="7AB13D9D"/>
    <w:multiLevelType w:val="hybridMultilevel"/>
    <w:tmpl w:val="E910956A"/>
    <w:lvl w:ilvl="0" w:tplc="B7E68FA8">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7"/>
  </w:num>
  <w:num w:numId="4">
    <w:abstractNumId w:val="4"/>
  </w:num>
  <w:num w:numId="5">
    <w:abstractNumId w:val="5"/>
  </w:num>
  <w:num w:numId="6">
    <w:abstractNumId w:val="2"/>
  </w:num>
  <w:num w:numId="7">
    <w:abstractNumId w:val="6"/>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99F"/>
    <w:rsid w:val="0005520C"/>
    <w:rsid w:val="0024199F"/>
    <w:rsid w:val="00317184"/>
    <w:rsid w:val="005B1806"/>
    <w:rsid w:val="007D789C"/>
    <w:rsid w:val="008275D6"/>
    <w:rsid w:val="009D11F1"/>
    <w:rsid w:val="00CA72DB"/>
    <w:rsid w:val="00D2294C"/>
    <w:rsid w:val="00D93FF9"/>
    <w:rsid w:val="00E969D9"/>
    <w:rsid w:val="00FA2E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A0128"/>
  <w15:docId w15:val="{7BFE4C02-5924-42DA-8B60-087087DA3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4199F"/>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969D9"/>
    <w:pPr>
      <w:tabs>
        <w:tab w:val="center" w:pos="4819"/>
        <w:tab w:val="right" w:pos="9638"/>
      </w:tabs>
    </w:pPr>
  </w:style>
  <w:style w:type="character" w:customStyle="1" w:styleId="IntestazioneCarattere">
    <w:name w:val="Intestazione Carattere"/>
    <w:basedOn w:val="Carpredefinitoparagrafo"/>
    <w:link w:val="Intestazione"/>
    <w:uiPriority w:val="99"/>
    <w:rsid w:val="00E969D9"/>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E969D9"/>
    <w:pPr>
      <w:tabs>
        <w:tab w:val="center" w:pos="4819"/>
        <w:tab w:val="right" w:pos="9638"/>
      </w:tabs>
    </w:pPr>
  </w:style>
  <w:style w:type="character" w:customStyle="1" w:styleId="PidipaginaCarattere">
    <w:name w:val="Piè di pagina Carattere"/>
    <w:basedOn w:val="Carpredefinitoparagrafo"/>
    <w:link w:val="Pidipagina"/>
    <w:uiPriority w:val="99"/>
    <w:rsid w:val="00E969D9"/>
    <w:rPr>
      <w:rFonts w:ascii="Calibri" w:eastAsia="Calibri" w:hAnsi="Calibri" w:cs="Arial"/>
      <w:sz w:val="20"/>
      <w:szCs w:val="20"/>
      <w:lang w:eastAsia="it-IT"/>
    </w:rPr>
  </w:style>
  <w:style w:type="paragraph" w:styleId="Paragrafoelenco">
    <w:name w:val="List Paragraph"/>
    <w:basedOn w:val="Normale"/>
    <w:uiPriority w:val="34"/>
    <w:qFormat/>
    <w:rsid w:val="00E96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D85FABB3.dotm</Template>
  <TotalTime>11</TotalTime>
  <Pages>1</Pages>
  <Words>285</Words>
  <Characters>1625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ebalducci</dc:creator>
  <cp:lastModifiedBy>Alessandro Salvini</cp:lastModifiedBy>
  <cp:revision>4</cp:revision>
  <dcterms:created xsi:type="dcterms:W3CDTF">2018-09-13T20:18:00Z</dcterms:created>
  <dcterms:modified xsi:type="dcterms:W3CDTF">2018-09-13T20:36:00Z</dcterms:modified>
</cp:coreProperties>
</file>