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6B" w:rsidRDefault="00B9476B" w:rsidP="00B9476B">
      <w:pPr>
        <w:spacing w:line="276" w:lineRule="auto"/>
        <w:rPr>
          <w:rFonts w:ascii="Arial" w:eastAsia="Arial" w:hAnsi="Arial"/>
          <w:b/>
          <w:sz w:val="22"/>
          <w:szCs w:val="22"/>
          <w:u w:val="single"/>
        </w:rPr>
      </w:pPr>
    </w:p>
    <w:p w:rsidR="00A6149E" w:rsidRPr="00B9476B" w:rsidRDefault="00A6149E" w:rsidP="00B9476B">
      <w:pPr>
        <w:spacing w:line="276" w:lineRule="auto"/>
        <w:jc w:val="center"/>
        <w:rPr>
          <w:rFonts w:ascii="Arial" w:eastAsia="Arial" w:hAnsi="Arial"/>
          <w:b/>
          <w:sz w:val="22"/>
          <w:szCs w:val="22"/>
          <w:u w:val="single"/>
        </w:rPr>
      </w:pPr>
      <w:r w:rsidRPr="00B9476B">
        <w:rPr>
          <w:rFonts w:ascii="Arial" w:eastAsia="Arial" w:hAnsi="Arial"/>
          <w:b/>
          <w:sz w:val="22"/>
          <w:szCs w:val="22"/>
          <w:u w:val="single"/>
        </w:rPr>
        <w:t>LE STRUTTURE A DISPOSIZIONE</w:t>
      </w:r>
    </w:p>
    <w:p w:rsidR="00A6149E" w:rsidRPr="00B9476B" w:rsidRDefault="00A6149E" w:rsidP="00B9476B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:rsidR="00A6149E" w:rsidRPr="00B9476B" w:rsidRDefault="00A6149E" w:rsidP="00B9476B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:rsidR="00A6149E" w:rsidRPr="00B9476B" w:rsidRDefault="00A6149E" w:rsidP="00B9476B">
      <w:pPr>
        <w:spacing w:line="276" w:lineRule="auto"/>
        <w:rPr>
          <w:rFonts w:ascii="Arial" w:eastAsia="Times New Roman" w:hAnsi="Arial"/>
          <w:sz w:val="22"/>
          <w:szCs w:val="22"/>
          <w:u w:val="single"/>
        </w:rPr>
      </w:pPr>
      <w:r w:rsidRPr="00B9476B">
        <w:rPr>
          <w:rFonts w:ascii="Arial" w:eastAsia="Times New Roman" w:hAnsi="Arial"/>
          <w:sz w:val="22"/>
          <w:szCs w:val="22"/>
          <w:u w:val="single"/>
        </w:rPr>
        <w:t>Le strutture della sede di VOLTERRA sono:</w:t>
      </w:r>
    </w:p>
    <w:p w:rsidR="00A6149E" w:rsidRPr="00B9476B" w:rsidRDefault="00A6149E" w:rsidP="00B9476B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:rsid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Scienze Integrate (Chimica e Biologia)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 xml:space="preserve">Nel Laboratorio é possibile realizzare le esperienze di chimica di base e di biologia. </w:t>
      </w:r>
    </w:p>
    <w:p w:rsidR="00A6149E" w:rsidRP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Scienze Integrate (Fisica)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Nel Laboratorio é possibile realizzare le esperienze di meccanica, termodinamica, ottica, elettrologia ed esaminare nuove fonti di energia alternativa. Dispone di connessione ad internet veloce ADSL.</w:t>
      </w:r>
    </w:p>
    <w:p w:rsidR="00A6149E" w:rsidRP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 di Informatica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L’Istituto dispone di 3 moderni laboratori multimediali con connessione ad internet veloce ADSL, rete didattica interattiva docente-studente, videoconferenza etc. Due di questi permettono l’utilizzo di programmi per il disegno, la progettazione topografica e la certificazione energetica. Nei laboratori sono presenti un plotter fotografico formato A0, stampanti laser e inkjet per stampe in formato A3 ed A4, scanner, video camera, video registratore ed impianto per video conferenza.</w:t>
      </w:r>
    </w:p>
    <w:p w:rsidR="00A6149E" w:rsidRP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Costruzioni.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Il laboratorio dispone di apparecchiature che possono misurare la resistenza dei materiali ed il loro comportamento in relazione alle sollecitazioni.</w:t>
      </w:r>
    </w:p>
    <w:p w:rsidR="00A6149E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Topografia.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 xml:space="preserve">Il laboratorio dispone delle più moderne e sofisticate apparecchiature di rilievo quali la stazione totale elettronica ed il ricevitore satellitare </w:t>
      </w:r>
      <w:proofErr w:type="spellStart"/>
      <w:r w:rsidRPr="00B9476B">
        <w:rPr>
          <w:rFonts w:ascii="Arial" w:eastAsia="Times New Roman" w:hAnsi="Arial"/>
          <w:sz w:val="22"/>
          <w:szCs w:val="22"/>
        </w:rPr>
        <w:t>G.P.S.</w:t>
      </w:r>
      <w:proofErr w:type="spellEnd"/>
    </w:p>
    <w:p w:rsidR="00BD3DED" w:rsidRDefault="00BD3DED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Laboratorio di grafica computerizzata </w:t>
      </w:r>
      <w:proofErr w:type="spellStart"/>
      <w:r w:rsidR="00B60F2A">
        <w:rPr>
          <w:rFonts w:ascii="Arial" w:eastAsia="Times New Roman" w:hAnsi="Arial"/>
          <w:sz w:val="22"/>
          <w:szCs w:val="22"/>
        </w:rPr>
        <w:t>Graphic</w:t>
      </w:r>
      <w:r>
        <w:rPr>
          <w:rFonts w:ascii="Arial" w:eastAsia="Times New Roman" w:hAnsi="Arial"/>
          <w:sz w:val="22"/>
          <w:szCs w:val="22"/>
        </w:rPr>
        <w:t>–L</w:t>
      </w:r>
      <w:r w:rsidR="00B60F2A">
        <w:rPr>
          <w:rFonts w:ascii="Arial" w:eastAsia="Times New Roman" w:hAnsi="Arial"/>
          <w:sz w:val="22"/>
          <w:szCs w:val="22"/>
        </w:rPr>
        <w:t>a</w:t>
      </w:r>
      <w:r>
        <w:rPr>
          <w:rFonts w:ascii="Arial" w:eastAsia="Times New Roman" w:hAnsi="Arial"/>
          <w:sz w:val="22"/>
          <w:szCs w:val="22"/>
        </w:rPr>
        <w:t>b</w:t>
      </w:r>
      <w:proofErr w:type="spellEnd"/>
      <w:r w:rsidR="00B60F2A">
        <w:rPr>
          <w:rFonts w:ascii="Arial" w:eastAsia="Times New Roman" w:hAnsi="Arial"/>
          <w:sz w:val="22"/>
          <w:szCs w:val="22"/>
        </w:rPr>
        <w:t>.</w:t>
      </w:r>
      <w:r>
        <w:rPr>
          <w:rFonts w:ascii="Arial" w:eastAsia="Times New Roman" w:hAnsi="Arial"/>
          <w:sz w:val="22"/>
          <w:szCs w:val="22"/>
        </w:rPr>
        <w:t xml:space="preserve"> </w:t>
      </w:r>
      <w:r w:rsidR="00B60F2A">
        <w:rPr>
          <w:rFonts w:ascii="Arial" w:eastAsia="Times New Roman" w:hAnsi="Arial"/>
          <w:sz w:val="22"/>
          <w:szCs w:val="22"/>
        </w:rPr>
        <w:br/>
      </w:r>
      <w:r>
        <w:rPr>
          <w:rFonts w:ascii="Arial" w:eastAsia="Times New Roman" w:hAnsi="Arial"/>
          <w:sz w:val="22"/>
          <w:szCs w:val="22"/>
        </w:rPr>
        <w:t xml:space="preserve">L’aula dispone di spazi </w:t>
      </w:r>
      <w:r w:rsidR="00B60F2A">
        <w:rPr>
          <w:rFonts w:ascii="Arial" w:eastAsia="Times New Roman" w:hAnsi="Arial"/>
          <w:sz w:val="22"/>
          <w:szCs w:val="22"/>
        </w:rPr>
        <w:t>alternativi per l’apprendimento</w:t>
      </w:r>
      <w:r>
        <w:rPr>
          <w:rFonts w:ascii="Arial" w:eastAsia="Times New Roman" w:hAnsi="Arial"/>
          <w:sz w:val="22"/>
          <w:szCs w:val="22"/>
        </w:rPr>
        <w:t>, stampante</w:t>
      </w:r>
      <w:r w:rsidR="00B60F2A">
        <w:rPr>
          <w:rFonts w:ascii="Arial" w:eastAsia="Times New Roman" w:hAnsi="Arial"/>
          <w:sz w:val="22"/>
          <w:szCs w:val="22"/>
        </w:rPr>
        <w:t>,</w:t>
      </w:r>
      <w:r>
        <w:rPr>
          <w:rFonts w:ascii="Arial" w:eastAsia="Times New Roman" w:hAnsi="Arial"/>
          <w:sz w:val="22"/>
          <w:szCs w:val="22"/>
        </w:rPr>
        <w:t xml:space="preserve"> 3D lavagna </w:t>
      </w:r>
      <w:r w:rsidR="00B60F2A">
        <w:rPr>
          <w:rFonts w:ascii="Arial" w:eastAsia="Times New Roman" w:hAnsi="Arial"/>
          <w:sz w:val="22"/>
          <w:szCs w:val="22"/>
        </w:rPr>
        <w:t>interattiva m</w:t>
      </w:r>
      <w:r>
        <w:rPr>
          <w:rFonts w:ascii="Arial" w:eastAsia="Times New Roman" w:hAnsi="Arial"/>
          <w:sz w:val="22"/>
          <w:szCs w:val="22"/>
        </w:rPr>
        <w:t xml:space="preserve">ultimediale mobile </w:t>
      </w:r>
    </w:p>
    <w:p w:rsidR="00BD3DED" w:rsidRPr="00B9476B" w:rsidRDefault="00741AA3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Laboratorio linguistico</w:t>
      </w:r>
      <w:r w:rsidR="00B60F2A">
        <w:rPr>
          <w:rFonts w:ascii="Arial" w:eastAsia="Times New Roman" w:hAnsi="Arial"/>
          <w:sz w:val="22"/>
          <w:szCs w:val="22"/>
        </w:rPr>
        <w:br/>
      </w:r>
      <w:r w:rsidR="00BD3DED">
        <w:rPr>
          <w:rFonts w:ascii="Arial" w:eastAsia="Times New Roman" w:hAnsi="Arial"/>
          <w:sz w:val="22"/>
          <w:szCs w:val="22"/>
        </w:rPr>
        <w:t>L’aula dispone di 15 postazioni necessarie per l’insegnamento</w:t>
      </w:r>
      <w:r w:rsidR="00B60F2A">
        <w:rPr>
          <w:rFonts w:ascii="Arial" w:eastAsia="Times New Roman" w:hAnsi="Arial"/>
          <w:sz w:val="22"/>
          <w:szCs w:val="22"/>
        </w:rPr>
        <w:t xml:space="preserve"> </w:t>
      </w:r>
      <w:r w:rsidR="00BD3DED">
        <w:rPr>
          <w:rFonts w:ascii="Arial" w:eastAsia="Times New Roman" w:hAnsi="Arial"/>
          <w:sz w:val="22"/>
          <w:szCs w:val="22"/>
        </w:rPr>
        <w:t xml:space="preserve">delle lingue straniere </w:t>
      </w:r>
    </w:p>
    <w:p w:rsidR="00A6149E" w:rsidRP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Biblioteca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La Biblioteca raccoglie oltre 2300 volumi. Nella biblioteca sono presenti tre computer con stampante e la connessione ad internet veloce ADSL.</w:t>
      </w:r>
    </w:p>
    <w:p w:rsidR="00A6149E" w:rsidRP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Aula Video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L’aula dispone delle attrezzature necessarie per il supporto didattico ordinario delle varie discipline (es: visione di documenti, filmati, documentazione multimediale, impianto satellitare per seguire trasmissioni in lingua, pc con connessione ad internet veloce ADSL ecc.). Raccoglie la donazione “</w:t>
      </w:r>
      <w:proofErr w:type="spellStart"/>
      <w:r w:rsidRPr="00B9476B">
        <w:rPr>
          <w:rFonts w:ascii="Arial" w:eastAsia="Times New Roman" w:hAnsi="Arial"/>
          <w:sz w:val="22"/>
          <w:szCs w:val="22"/>
        </w:rPr>
        <w:t>Stammati</w:t>
      </w:r>
      <w:proofErr w:type="spellEnd"/>
      <w:r w:rsidRPr="00B9476B">
        <w:rPr>
          <w:rFonts w:ascii="Arial" w:eastAsia="Times New Roman" w:hAnsi="Arial"/>
          <w:sz w:val="22"/>
          <w:szCs w:val="22"/>
        </w:rPr>
        <w:t>” con più di 4000 volumi di economia.</w:t>
      </w:r>
    </w:p>
    <w:p w:rsid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Aula LIM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 xml:space="preserve">L’aula dispone della lavagna interattiva e della connessione ad internet veloce ADSL. </w:t>
      </w:r>
    </w:p>
    <w:p w:rsidR="00A6149E" w:rsidRP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Aula Magna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L’aula dispone della connessione ad internet veloce ADSL, di un proiettore con schermo, del sistema di amplificazione audio. Può accogliere oltre 100 persone.</w:t>
      </w:r>
    </w:p>
    <w:p w:rsidR="00A6149E" w:rsidRP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Palestra</w:t>
      </w:r>
      <w:r w:rsidR="00B9476B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La palestra di San Lino viene utilizzata al mattino per il normale svolgimento delle lezioni di Scienze Motorie e al pomeriggio per il gruppo sportivo.</w:t>
      </w:r>
    </w:p>
    <w:p w:rsidR="00A6149E" w:rsidRPr="00B9476B" w:rsidRDefault="00A6149E" w:rsidP="00B9476B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lastRenderedPageBreak/>
        <w:t>Aule</w:t>
      </w:r>
      <w:r w:rsidR="00B9476B">
        <w:rPr>
          <w:rFonts w:ascii="Arial" w:eastAsia="Times New Roman" w:hAnsi="Arial"/>
          <w:sz w:val="22"/>
          <w:szCs w:val="22"/>
        </w:rPr>
        <w:br/>
      </w:r>
      <w:r w:rsidR="00BD3DED">
        <w:rPr>
          <w:rFonts w:ascii="Arial" w:eastAsia="Times New Roman" w:hAnsi="Arial"/>
          <w:sz w:val="22"/>
          <w:szCs w:val="22"/>
        </w:rPr>
        <w:t xml:space="preserve">6 </w:t>
      </w:r>
      <w:r w:rsidRPr="00B9476B">
        <w:rPr>
          <w:rFonts w:ascii="Arial" w:eastAsia="Times New Roman" w:hAnsi="Arial"/>
          <w:sz w:val="22"/>
          <w:szCs w:val="22"/>
        </w:rPr>
        <w:t xml:space="preserve"> aule hanno la lavagna interattiva multimediale. Tutte le aule sono fornite della connessione ad internet veloce ADSL e di un computer per il registro elettronico.</w:t>
      </w:r>
    </w:p>
    <w:p w:rsidR="00B60F2A" w:rsidRDefault="00B60F2A" w:rsidP="00B9476B">
      <w:pPr>
        <w:spacing w:line="276" w:lineRule="auto"/>
        <w:ind w:left="1134" w:hanging="1134"/>
        <w:jc w:val="both"/>
        <w:rPr>
          <w:rFonts w:ascii="Arial" w:eastAsia="Times New Roman" w:hAnsi="Arial"/>
          <w:sz w:val="22"/>
          <w:szCs w:val="22"/>
        </w:rPr>
      </w:pPr>
    </w:p>
    <w:p w:rsidR="00A6149E" w:rsidRPr="00B9476B" w:rsidRDefault="00B60F2A" w:rsidP="00B60F2A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S</w:t>
      </w:r>
      <w:r w:rsidR="00A6149E" w:rsidRPr="00B9476B">
        <w:rPr>
          <w:rFonts w:ascii="Arial" w:eastAsia="Times New Roman" w:hAnsi="Arial"/>
          <w:sz w:val="22"/>
          <w:szCs w:val="22"/>
        </w:rPr>
        <w:t>trutture dell’indirizzo Enogastronomico</w:t>
      </w:r>
      <w:r>
        <w:rPr>
          <w:rFonts w:ascii="Arial" w:eastAsia="Times New Roman" w:hAnsi="Arial"/>
          <w:sz w:val="22"/>
          <w:szCs w:val="22"/>
        </w:rPr>
        <w:br/>
      </w:r>
      <w:r w:rsidR="00A6149E" w:rsidRPr="00B9476B">
        <w:rPr>
          <w:rFonts w:ascii="Arial" w:eastAsia="Times New Roman" w:hAnsi="Arial"/>
          <w:sz w:val="22"/>
          <w:szCs w:val="22"/>
        </w:rPr>
        <w:t>Laboratorio cucina e sala sono situate presso il Seminario S:Andrea. Nella Sede</w:t>
      </w:r>
      <w:r>
        <w:rPr>
          <w:rFonts w:ascii="Arial" w:eastAsia="Times New Roman" w:hAnsi="Arial"/>
          <w:sz w:val="22"/>
          <w:szCs w:val="22"/>
        </w:rPr>
        <w:t xml:space="preserve"> centrale</w:t>
      </w:r>
      <w:r w:rsidR="00A6149E" w:rsidRPr="00B9476B">
        <w:rPr>
          <w:rFonts w:ascii="Arial" w:eastAsia="Times New Roman" w:hAnsi="Arial"/>
          <w:sz w:val="22"/>
          <w:szCs w:val="22"/>
        </w:rPr>
        <w:t xml:space="preserve"> è presente un Laboratorio BAR didattico</w:t>
      </w:r>
      <w:r>
        <w:rPr>
          <w:rFonts w:ascii="Arial" w:eastAsia="Times New Roman" w:hAnsi="Arial"/>
          <w:sz w:val="22"/>
          <w:szCs w:val="22"/>
        </w:rPr>
        <w:t>.</w:t>
      </w:r>
      <w:r w:rsidR="00A6149E" w:rsidRPr="00B9476B">
        <w:rPr>
          <w:rFonts w:ascii="Arial" w:eastAsia="Times New Roman" w:hAnsi="Arial"/>
          <w:sz w:val="22"/>
          <w:szCs w:val="22"/>
        </w:rPr>
        <w:t xml:space="preserve"> </w:t>
      </w:r>
    </w:p>
    <w:p w:rsidR="00B9476B" w:rsidRDefault="00B9476B" w:rsidP="00B9476B">
      <w:pPr>
        <w:spacing w:line="276" w:lineRule="auto"/>
        <w:rPr>
          <w:rFonts w:ascii="Arial" w:eastAsia="Times New Roman" w:hAnsi="Arial"/>
          <w:sz w:val="22"/>
          <w:szCs w:val="22"/>
          <w:u w:val="single"/>
        </w:rPr>
      </w:pPr>
    </w:p>
    <w:p w:rsidR="00B9476B" w:rsidRDefault="00B9476B" w:rsidP="00B9476B">
      <w:pPr>
        <w:spacing w:line="276" w:lineRule="auto"/>
        <w:rPr>
          <w:rFonts w:ascii="Arial" w:eastAsia="Times New Roman" w:hAnsi="Arial"/>
          <w:sz w:val="22"/>
          <w:szCs w:val="22"/>
          <w:u w:val="single"/>
        </w:rPr>
      </w:pPr>
      <w:bookmarkStart w:id="0" w:name="_GoBack"/>
      <w:bookmarkEnd w:id="0"/>
    </w:p>
    <w:p w:rsidR="00A6149E" w:rsidRPr="00B9476B" w:rsidRDefault="00A6149E" w:rsidP="00B9476B">
      <w:pPr>
        <w:spacing w:line="276" w:lineRule="auto"/>
        <w:rPr>
          <w:rFonts w:ascii="Arial" w:eastAsia="Times New Roman" w:hAnsi="Arial"/>
          <w:sz w:val="22"/>
          <w:szCs w:val="22"/>
          <w:u w:val="single"/>
        </w:rPr>
      </w:pPr>
      <w:r w:rsidRPr="00B9476B">
        <w:rPr>
          <w:rFonts w:ascii="Arial" w:eastAsia="Times New Roman" w:hAnsi="Arial"/>
          <w:sz w:val="22"/>
          <w:szCs w:val="22"/>
          <w:u w:val="single"/>
        </w:rPr>
        <w:t>Le strutture della sede di POMARANCE sono:</w:t>
      </w:r>
    </w:p>
    <w:p w:rsidR="00A6149E" w:rsidRPr="00B9476B" w:rsidRDefault="00A6149E" w:rsidP="00B9476B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Elettrotecnica, Elettronica e Sistemi elettrici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Nel Laboratorio é possibile effettuare misure di elettrotecnica generale, prove di collaudo delle macchine elettriche, misure elettroniche con strumenti digitali e la realizzazione di esercitazioni di controllo automatico. Il laboratorio dispone di moderni mini-robot e di un drone.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Tecnologia e Progettazione di Sistemi Elettrici ed Elettronici (TPSEE)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Nel Laboratorio é possibile realizzare prototipi di impianti elettrici di uso civile e di impianti di automazione industriale.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Aula PLC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Una parte del laboratorio TPSEE é attrezzata per la programmazione dei PLC (Controllori a Logica Programmabile) e per la progettazione/simulazione di processi automatici complessi.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Informatica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La sezione industriale ha in dotazione un moderno laboratorio multimediale con connessione ad INTERNET da ogni postazione di lavoro e dispone della rete didattica interattiva docente-studente. Nel laboratorio è possibile l’utilizzo di programmi per il disegno.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Isola Robot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L’attrezzatura permette la programmazione di macchine utensili a controllo numerico e delle sequenze operative di un nastro trasportatore.</w:t>
      </w:r>
    </w:p>
    <w:p w:rsidR="00BD7D2C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Chimica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 xml:space="preserve">Nel Laboratorio </w:t>
      </w:r>
      <w:r w:rsidR="00BD7D2C">
        <w:rPr>
          <w:rFonts w:ascii="Arial" w:eastAsia="Times New Roman" w:hAnsi="Arial"/>
          <w:sz w:val="22"/>
          <w:szCs w:val="22"/>
        </w:rPr>
        <w:t>è</w:t>
      </w:r>
      <w:r w:rsidRPr="00B9476B">
        <w:rPr>
          <w:rFonts w:ascii="Arial" w:eastAsia="Times New Roman" w:hAnsi="Arial"/>
          <w:sz w:val="22"/>
          <w:szCs w:val="22"/>
        </w:rPr>
        <w:t xml:space="preserve"> possibile realizzare tutte le esperienze di chimica di base e di biologia. 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Fisica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 xml:space="preserve">Nel Laboratorio </w:t>
      </w:r>
      <w:r w:rsidR="00BD7D2C">
        <w:rPr>
          <w:rFonts w:ascii="Arial" w:eastAsia="Times New Roman" w:hAnsi="Arial"/>
          <w:sz w:val="22"/>
          <w:szCs w:val="22"/>
        </w:rPr>
        <w:t>è</w:t>
      </w:r>
      <w:r w:rsidRPr="00B9476B">
        <w:rPr>
          <w:rFonts w:ascii="Arial" w:eastAsia="Times New Roman" w:hAnsi="Arial"/>
          <w:sz w:val="22"/>
          <w:szCs w:val="22"/>
        </w:rPr>
        <w:t xml:space="preserve"> possibile realizzare esperienze di meccanica, termodinamica, ottica ed elettrologia ed esaminare nuove fonti di energia alternativa. di un proiettore con schermo per la visione di filmati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Laboratorio di saldatura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 xml:space="preserve">5 postazioni complete e moderne per prendere le patenti di saldatore dei vari settori 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Aula Audiovisivi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L’aula dispone delle attrezzature necessarie per il supporto didattico ordinario delle varie discipline (es: visione di documenti, filmati, documentazione multimediale, impianto satellitare per seguire trasmissioni in lingua, pc connessione ad INTERNET ecc.).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Biblioteca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La Biblioteca raccoglie oltre 400 volumi e può essere utilizzata come aula multimediale. Dispone di un pc con connessione ad INTERNET, di un proiettore con schermo per la visione di filmati.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lastRenderedPageBreak/>
        <w:t>Palestra</w:t>
      </w:r>
      <w:r w:rsidR="00BD7D2C">
        <w:rPr>
          <w:rFonts w:ascii="Arial" w:eastAsia="Times New Roman" w:hAnsi="Arial"/>
          <w:sz w:val="22"/>
          <w:szCs w:val="22"/>
        </w:rPr>
        <w:br/>
      </w:r>
      <w:r w:rsidRPr="00B9476B">
        <w:rPr>
          <w:rFonts w:ascii="Arial" w:eastAsia="Times New Roman" w:hAnsi="Arial"/>
          <w:sz w:val="22"/>
          <w:szCs w:val="22"/>
        </w:rPr>
        <w:t>La palestra è attrezzata per svolgere attività di educazione fisica con una sala interamente adibita per il fitness.</w:t>
      </w:r>
    </w:p>
    <w:p w:rsidR="00A6149E" w:rsidRPr="00B9476B" w:rsidRDefault="00A6149E" w:rsidP="00BD7D2C">
      <w:pPr>
        <w:spacing w:line="276" w:lineRule="auto"/>
        <w:ind w:left="1134" w:hanging="1134"/>
        <w:rPr>
          <w:rFonts w:ascii="Arial" w:eastAsia="Times New Roman" w:hAnsi="Arial"/>
          <w:sz w:val="22"/>
          <w:szCs w:val="22"/>
        </w:rPr>
      </w:pPr>
      <w:r w:rsidRPr="00B9476B">
        <w:rPr>
          <w:rFonts w:ascii="Arial" w:eastAsia="Times New Roman" w:hAnsi="Arial"/>
          <w:sz w:val="22"/>
          <w:szCs w:val="22"/>
        </w:rPr>
        <w:t>Aule</w:t>
      </w:r>
      <w:r w:rsidR="00BD7D2C">
        <w:rPr>
          <w:rFonts w:ascii="Arial" w:eastAsia="Times New Roman" w:hAnsi="Arial"/>
          <w:sz w:val="22"/>
          <w:szCs w:val="22"/>
        </w:rPr>
        <w:br/>
      </w:r>
      <w:r w:rsidR="00BD3DED">
        <w:rPr>
          <w:rFonts w:ascii="Arial" w:eastAsia="Times New Roman" w:hAnsi="Arial"/>
          <w:sz w:val="22"/>
          <w:szCs w:val="22"/>
        </w:rPr>
        <w:t xml:space="preserve">Tutte le aule </w:t>
      </w:r>
      <w:r w:rsidRPr="00B9476B">
        <w:rPr>
          <w:rFonts w:ascii="Arial" w:eastAsia="Times New Roman" w:hAnsi="Arial"/>
          <w:sz w:val="22"/>
          <w:szCs w:val="22"/>
        </w:rPr>
        <w:t xml:space="preserve"> sono munite della lavagna interattiva multimediale. Tutte le aule hanno la connessione ad internet.</w:t>
      </w:r>
    </w:p>
    <w:sectPr w:rsidR="00A6149E" w:rsidRPr="00B9476B" w:rsidSect="008275D6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9B7" w:rsidRDefault="002469B7" w:rsidP="00B9476B">
      <w:r>
        <w:separator/>
      </w:r>
    </w:p>
  </w:endnote>
  <w:endnote w:type="continuationSeparator" w:id="1">
    <w:p w:rsidR="002469B7" w:rsidRDefault="002469B7" w:rsidP="00B94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262839"/>
      <w:docPartObj>
        <w:docPartGallery w:val="Page Numbers (Bottom of Page)"/>
        <w:docPartUnique/>
      </w:docPartObj>
    </w:sdtPr>
    <w:sdtContent>
      <w:p w:rsidR="00B9476B" w:rsidRDefault="000F309B">
        <w:pPr>
          <w:pStyle w:val="Pidipagina"/>
          <w:jc w:val="right"/>
        </w:pPr>
        <w:r>
          <w:fldChar w:fldCharType="begin"/>
        </w:r>
        <w:r w:rsidR="00B9476B">
          <w:instrText>PAGE   \* MERGEFORMAT</w:instrText>
        </w:r>
        <w:r>
          <w:fldChar w:fldCharType="separate"/>
        </w:r>
        <w:r w:rsidR="00B60F2A">
          <w:rPr>
            <w:noProof/>
          </w:rPr>
          <w:t>3</w:t>
        </w:r>
        <w:r>
          <w:fldChar w:fldCharType="end"/>
        </w:r>
      </w:p>
    </w:sdtContent>
  </w:sdt>
  <w:p w:rsidR="00B9476B" w:rsidRDefault="00B9476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9B7" w:rsidRDefault="002469B7" w:rsidP="00B9476B">
      <w:r>
        <w:separator/>
      </w:r>
    </w:p>
  </w:footnote>
  <w:footnote w:type="continuationSeparator" w:id="1">
    <w:p w:rsidR="002469B7" w:rsidRDefault="002469B7" w:rsidP="00B94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76B" w:rsidRDefault="00B9476B" w:rsidP="00B9476B">
    <w:pPr>
      <w:pStyle w:val="Intestazione"/>
    </w:pPr>
    <w:r>
      <w:rPr>
        <w:rFonts w:ascii="Arial" w:hAnsi="Arial"/>
      </w:rPr>
      <w:t>PTOF 2016-2019</w:t>
    </w:r>
    <w:r>
      <w:rPr>
        <w:rFonts w:ascii="Arial" w:hAnsi="Arial"/>
      </w:rPr>
      <w:tab/>
    </w:r>
    <w:r>
      <w:rPr>
        <w:rFonts w:ascii="Arial" w:hAnsi="Arial"/>
      </w:rPr>
      <w:tab/>
    </w:r>
    <w:r w:rsidRPr="00B7037D">
      <w:rPr>
        <w:rFonts w:ascii="Arial" w:hAnsi="Arial"/>
      </w:rPr>
      <w:t xml:space="preserve">Allegato </w:t>
    </w:r>
    <w:r>
      <w:rPr>
        <w:rFonts w:ascii="Arial" w:hAnsi="Arial"/>
      </w:rPr>
      <w:t>18</w:t>
    </w:r>
  </w:p>
  <w:p w:rsidR="00B9476B" w:rsidRDefault="00B9476B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149E"/>
    <w:rsid w:val="000F309B"/>
    <w:rsid w:val="002469B7"/>
    <w:rsid w:val="00664913"/>
    <w:rsid w:val="00741AA3"/>
    <w:rsid w:val="008275D6"/>
    <w:rsid w:val="008325A3"/>
    <w:rsid w:val="00A6149E"/>
    <w:rsid w:val="00B60F2A"/>
    <w:rsid w:val="00B9476B"/>
    <w:rsid w:val="00BD3DED"/>
    <w:rsid w:val="00BD7D2C"/>
    <w:rsid w:val="00D9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149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47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76B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47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76B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ebalducci</dc:creator>
  <cp:lastModifiedBy>Alessandro Salvini</cp:lastModifiedBy>
  <cp:revision>3</cp:revision>
  <dcterms:created xsi:type="dcterms:W3CDTF">2018-12-03T15:27:00Z</dcterms:created>
  <dcterms:modified xsi:type="dcterms:W3CDTF">2018-12-05T12:56:00Z</dcterms:modified>
</cp:coreProperties>
</file>